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2E543A">
        <w:trPr>
          <w:trHeight w:val="1294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FE3B6A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FE3B6A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FE3B6A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CC66F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46990</wp:posOffset>
                  </wp:positionV>
                  <wp:extent cx="1302650" cy="708660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5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EC4E52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FE3B6A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D17338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FE3B6A">
              <w:t xml:space="preserve">                                                                                     </w:t>
            </w:r>
            <w:r w:rsidR="00EC4E52">
              <w:t xml:space="preserve">                            </w:t>
            </w:r>
            <w:r w:rsidR="00FE3B6A" w:rsidRPr="00FE3B6A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EC4E52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2E543A">
        <w:trPr>
          <w:trHeight w:val="542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  <w:vAlign w:val="center"/>
          </w:tcPr>
          <w:p w:rsidR="00B547E0" w:rsidRPr="00EC50A2" w:rsidRDefault="00CC6636" w:rsidP="002E54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Phenol</w:t>
            </w:r>
          </w:p>
        </w:tc>
      </w:tr>
      <w:tr w:rsidR="00BC592D" w:rsidTr="00EC4E5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49218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CC6636" w:rsidTr="00EC4E52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C6636" w:rsidRDefault="00CC66F4" w:rsidP="00EC4E5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48640" cy="54864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636" w:rsidRDefault="00CC66F4" w:rsidP="00EC4E52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02920" cy="5029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636" w:rsidRDefault="00CC66F4" w:rsidP="00EC4E52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510540" cy="51054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636" w:rsidRDefault="00CC6636" w:rsidP="00EC4E52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C4E52" w:rsidRDefault="00CC6636" w:rsidP="00CC6636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EC4E52" w:rsidRPr="00EC4E52">
              <w:rPr>
                <w:b/>
                <w:sz w:val="18"/>
              </w:rPr>
              <w:t>Giftig bei Verschlucken, Hautkontakt oder Einatmen</w:t>
            </w:r>
            <w:r w:rsidR="00EC4E52" w:rsidRPr="00EC4E52">
              <w:rPr>
                <w:sz w:val="18"/>
              </w:rPr>
              <w:t>. (H301 + H311 + H331)</w:t>
            </w:r>
          </w:p>
          <w:p w:rsidR="00EC4E52" w:rsidRDefault="00EC4E52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C4E52">
              <w:rPr>
                <w:b/>
                <w:sz w:val="18"/>
              </w:rPr>
              <w:t>Verursacht schwere Verätzungen der Haut und schwere Augenschäden.</w:t>
            </w:r>
            <w:r w:rsidRPr="00EC4E52">
              <w:rPr>
                <w:sz w:val="18"/>
              </w:rPr>
              <w:t xml:space="preserve"> (H314)</w:t>
            </w:r>
          </w:p>
          <w:p w:rsidR="00EC4E52" w:rsidRDefault="00EC4E52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C4E52">
              <w:rPr>
                <w:b/>
                <w:sz w:val="18"/>
              </w:rPr>
              <w:t>Kann vermutlich genetische Defekte verursachen.</w:t>
            </w:r>
            <w:r w:rsidRPr="00EC4E52">
              <w:rPr>
                <w:sz w:val="18"/>
              </w:rPr>
              <w:t xml:space="preserve"> (H341)</w:t>
            </w:r>
          </w:p>
          <w:p w:rsidR="00EC4E52" w:rsidRDefault="00EC4E52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C4E52">
              <w:rPr>
                <w:b/>
                <w:sz w:val="18"/>
              </w:rPr>
              <w:t>Kann die Organe schädigen bei längerer oder wiederholter Exposition.</w:t>
            </w:r>
            <w:r w:rsidRPr="00EC4E52">
              <w:rPr>
                <w:sz w:val="18"/>
              </w:rPr>
              <w:t xml:space="preserve"> (H373)</w:t>
            </w:r>
          </w:p>
          <w:p w:rsidR="00EC4E52" w:rsidRDefault="00EC4E52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C4E52">
              <w:rPr>
                <w:sz w:val="18"/>
              </w:rPr>
              <w:t>Bei Benetzung auch kleinerer Hautflächen mit Phenol kann die schnelle Aufnahme in den Körper zum Tode führen.</w:t>
            </w:r>
          </w:p>
          <w:p w:rsidR="00EC4E52" w:rsidRDefault="00CC6636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EC4E52" w:rsidRPr="00EC4E52">
              <w:rPr>
                <w:sz w:val="18"/>
              </w:rPr>
              <w:t>Bei Erwärmung über de</w:t>
            </w:r>
            <w:r w:rsidR="00EC4E52">
              <w:rPr>
                <w:sz w:val="18"/>
              </w:rPr>
              <w:t>n Flammpunkt</w:t>
            </w:r>
            <w:r w:rsidR="00BE2834">
              <w:rPr>
                <w:sz w:val="18"/>
              </w:rPr>
              <w:t xml:space="preserve"> (82 °C)</w:t>
            </w:r>
            <w:r w:rsidR="00EC4E52">
              <w:rPr>
                <w:sz w:val="18"/>
              </w:rPr>
              <w:t xml:space="preserve"> Bildung explosions</w:t>
            </w:r>
            <w:r w:rsidR="00EC4E52" w:rsidRPr="00EC4E52">
              <w:rPr>
                <w:sz w:val="18"/>
              </w:rPr>
              <w:t>fähiger Atmosphäre möglich. Dämpfe sind schwerer als Luft.</w:t>
            </w:r>
            <w:r w:rsidR="0049218A">
              <w:rPr>
                <w:sz w:val="18"/>
              </w:rPr>
              <w:t xml:space="preserve"> </w:t>
            </w:r>
            <w:r w:rsidR="0049218A" w:rsidRPr="0049218A">
              <w:rPr>
                <w:sz w:val="18"/>
              </w:rPr>
              <w:t>Die Bildung explosionsfähiger Staub-Luft-Gemische ist möglich.</w:t>
            </w:r>
          </w:p>
          <w:p w:rsidR="0049218A" w:rsidRDefault="00EC4E52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9218A" w:rsidRPr="0049218A">
              <w:rPr>
                <w:sz w:val="18"/>
              </w:rPr>
              <w:t xml:space="preserve">Reagiert unter Bildung brennbarer Gase oder Dämpfe z.B. mit Calciumhypochlorid. </w:t>
            </w:r>
          </w:p>
          <w:p w:rsidR="0049218A" w:rsidRDefault="0049218A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49218A">
              <w:rPr>
                <w:sz w:val="18"/>
              </w:rPr>
              <w:t>Reagiert unter heftiger</w:t>
            </w:r>
            <w:r>
              <w:rPr>
                <w:sz w:val="18"/>
              </w:rPr>
              <w:t xml:space="preserve"> Wärmeentwicklung z.B. mit</w:t>
            </w:r>
            <w:r w:rsidR="003E3351">
              <w:rPr>
                <w:sz w:val="18"/>
              </w:rPr>
              <w:t xml:space="preserve"> </w:t>
            </w:r>
            <w:r w:rsidR="003E3351" w:rsidRPr="0049218A">
              <w:rPr>
                <w:sz w:val="18"/>
              </w:rPr>
              <w:t>starken Oxidationsmitteln</w:t>
            </w:r>
            <w:r w:rsidR="003E3351">
              <w:rPr>
                <w:sz w:val="18"/>
              </w:rPr>
              <w:t>, starken Säuren, starken Laugen</w:t>
            </w:r>
            <w:r>
              <w:rPr>
                <w:sz w:val="18"/>
              </w:rPr>
              <w:t xml:space="preserve"> Alde</w:t>
            </w:r>
            <w:r w:rsidRPr="0049218A">
              <w:rPr>
                <w:sz w:val="18"/>
              </w:rPr>
              <w:t xml:space="preserve">hyden, Nitriten, </w:t>
            </w:r>
            <w:r w:rsidR="002E543A">
              <w:rPr>
                <w:sz w:val="18"/>
              </w:rPr>
              <w:t xml:space="preserve">Nitraten, </w:t>
            </w:r>
            <w:proofErr w:type="spellStart"/>
            <w:r w:rsidR="002E543A">
              <w:rPr>
                <w:sz w:val="18"/>
              </w:rPr>
              <w:t>Peroxomono</w:t>
            </w:r>
            <w:proofErr w:type="spellEnd"/>
            <w:r w:rsidR="002E543A">
              <w:rPr>
                <w:sz w:val="18"/>
              </w:rPr>
              <w:t xml:space="preserve">- und </w:t>
            </w:r>
            <w:proofErr w:type="spellStart"/>
            <w:r w:rsidR="002E543A">
              <w:rPr>
                <w:sz w:val="18"/>
              </w:rPr>
              <w:t>Peroxo</w:t>
            </w:r>
            <w:r w:rsidRPr="0049218A">
              <w:rPr>
                <w:sz w:val="18"/>
              </w:rPr>
              <w:t>dischwefelsäure</w:t>
            </w:r>
            <w:proofErr w:type="spellEnd"/>
            <w:r w:rsidRPr="004921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sowie </w:t>
            </w:r>
            <w:proofErr w:type="spellStart"/>
            <w:r>
              <w:rPr>
                <w:sz w:val="18"/>
              </w:rPr>
              <w:t>Aluminiumtrichlorid</w:t>
            </w:r>
            <w:proofErr w:type="spellEnd"/>
            <w:r>
              <w:rPr>
                <w:sz w:val="18"/>
              </w:rPr>
              <w:t>/Nitro</w:t>
            </w:r>
            <w:r w:rsidRPr="0049218A">
              <w:rPr>
                <w:sz w:val="18"/>
              </w:rPr>
              <w:t>benzol. Bei unkontrollierter Rea</w:t>
            </w:r>
            <w:r>
              <w:rPr>
                <w:sz w:val="18"/>
              </w:rPr>
              <w:t>ktion besteht Explosionsgefahr.</w:t>
            </w:r>
          </w:p>
          <w:p w:rsidR="0049218A" w:rsidRDefault="0049218A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49218A">
              <w:rPr>
                <w:sz w:val="18"/>
              </w:rPr>
              <w:t>Polykondensiert unter heftiger Wärmeentwicklung bei Kontakt z.B. mit For</w:t>
            </w:r>
            <w:r>
              <w:rPr>
                <w:sz w:val="18"/>
              </w:rPr>
              <w:t>maldehyd oder Butadien in Gegen</w:t>
            </w:r>
            <w:r w:rsidRPr="0049218A">
              <w:rPr>
                <w:sz w:val="18"/>
              </w:rPr>
              <w:t xml:space="preserve">wart von Katalysatoren. Bei unkontrollierter Reaktion besteht Explosionsgefahr. </w:t>
            </w:r>
          </w:p>
          <w:p w:rsidR="0049218A" w:rsidRDefault="0049218A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49218A">
              <w:rPr>
                <w:sz w:val="18"/>
              </w:rPr>
              <w:t>Zersetzt sich bei Erhitzen/Verbrennen in gefährliche Gase (z.B. Kohlenmonoxid, Wasserstoff; über 850 °C auch Benzol und andere Kohlenwasserstoffe).</w:t>
            </w:r>
          </w:p>
          <w:p w:rsidR="00CC6636" w:rsidRDefault="00CC6636" w:rsidP="00CC6636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8D3B41">
              <w:rPr>
                <w:sz w:val="18"/>
              </w:rPr>
              <w:t>Wassergefährdungsklasse (</w:t>
            </w:r>
            <w:r w:rsidRPr="008D3B41">
              <w:rPr>
                <w:bCs/>
                <w:sz w:val="18"/>
              </w:rPr>
              <w:t>WGK</w:t>
            </w:r>
            <w:r w:rsidR="008D3B41">
              <w:rPr>
                <w:bCs/>
                <w:sz w:val="18"/>
              </w:rPr>
              <w:t>)</w:t>
            </w:r>
            <w:r w:rsidRPr="008D3B41">
              <w:rPr>
                <w:bCs/>
                <w:sz w:val="18"/>
              </w:rPr>
              <w:t>:</w:t>
            </w:r>
            <w:r>
              <w:rPr>
                <w:sz w:val="18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CC6636" w:rsidTr="00EC4E5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C6636" w:rsidRDefault="00CC6636" w:rsidP="00CC663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CC6636" w:rsidTr="00EC4E52">
        <w:trPr>
          <w:trHeight w:val="229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C6636" w:rsidRDefault="00CC66F4" w:rsidP="00EC4E52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37" name="Bild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636" w:rsidRDefault="00CC66F4" w:rsidP="00EC4E5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38" name="Bild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D61D6" w:rsidRPr="009D61D6" w:rsidRDefault="00CC6636" w:rsidP="00CC6636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9D61D6" w:rsidRPr="009D61D6">
              <w:rPr>
                <w:b/>
                <w:sz w:val="18"/>
              </w:rPr>
              <w:t>Staub/Rauch/Gas/Nebel/Dampf/Aerosol nicht einatmen.</w:t>
            </w:r>
          </w:p>
          <w:p w:rsidR="009D61D6" w:rsidRDefault="009D61D6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D61D6">
              <w:rPr>
                <w:b/>
                <w:sz w:val="18"/>
              </w:rPr>
              <w:t>Bei Gebrauch nicht essen, trinken oder rauchen.</w:t>
            </w:r>
          </w:p>
          <w:p w:rsidR="00CC6636" w:rsidRDefault="009D61D6" w:rsidP="00CC663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C6636">
              <w:rPr>
                <w:sz w:val="18"/>
              </w:rPr>
              <w:t>Nur im Ab</w:t>
            </w:r>
            <w:r w:rsidR="00CC6636">
              <w:rPr>
                <w:sz w:val="18"/>
              </w:rPr>
              <w:softHyphen/>
              <w:t>zug arbei</w:t>
            </w:r>
            <w:r w:rsidR="00CC6636">
              <w:rPr>
                <w:sz w:val="18"/>
              </w:rPr>
              <w:softHyphen/>
              <w:t>ten und Front</w:t>
            </w:r>
            <w:r w:rsidR="00CC6636">
              <w:rPr>
                <w:sz w:val="18"/>
              </w:rPr>
              <w:softHyphen/>
            </w:r>
            <w:r w:rsidR="001F25ED">
              <w:rPr>
                <w:sz w:val="18"/>
              </w:rPr>
              <w:t>schie</w:t>
            </w:r>
            <w:r w:rsidR="001F25ED">
              <w:rPr>
                <w:sz w:val="18"/>
              </w:rPr>
              <w:softHyphen/>
              <w:t>ber geschlos</w:t>
            </w:r>
            <w:r w:rsidR="001F25ED">
              <w:rPr>
                <w:sz w:val="18"/>
              </w:rPr>
              <w:softHyphen/>
              <w:t xml:space="preserve">sen halten. Gefäße nicht </w:t>
            </w:r>
            <w:proofErr w:type="gramStart"/>
            <w:r w:rsidR="001F25ED">
              <w:rPr>
                <w:sz w:val="18"/>
              </w:rPr>
              <w:t>offen stehen</w:t>
            </w:r>
            <w:proofErr w:type="gramEnd"/>
            <w:r w:rsidR="001F25ED">
              <w:rPr>
                <w:sz w:val="18"/>
              </w:rPr>
              <w:t xml:space="preserve"> lassen. Staubablagerungen und Staubaufwirbelung vermeiden, Staubablagerungen sofort entfernen.</w:t>
            </w:r>
          </w:p>
          <w:p w:rsidR="001F25ED" w:rsidRPr="00AB0964" w:rsidRDefault="001F25ED" w:rsidP="00CC6636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  Re</w:t>
            </w:r>
            <w:r w:rsidR="0010080B">
              <w:rPr>
                <w:sz w:val="18"/>
              </w:rPr>
              <w:t>a</w:t>
            </w:r>
            <w:r>
              <w:rPr>
                <w:sz w:val="18"/>
              </w:rPr>
              <w:t xml:space="preserve">ktionsfähige Stoffe </w:t>
            </w:r>
            <w:proofErr w:type="gramStart"/>
            <w:r>
              <w:rPr>
                <w:sz w:val="18"/>
              </w:rPr>
              <w:t>fern halten</w:t>
            </w:r>
            <w:proofErr w:type="gramEnd"/>
            <w:r>
              <w:rPr>
                <w:sz w:val="18"/>
              </w:rPr>
              <w:t xml:space="preserve"> bzw. nur kontrolliert zugeben. </w:t>
            </w:r>
          </w:p>
          <w:p w:rsidR="001F25ED" w:rsidRDefault="00CC6636" w:rsidP="001F25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Vor</w:t>
            </w:r>
            <w:r>
              <w:rPr>
                <w:sz w:val="18"/>
              </w:rPr>
              <w:softHyphen/>
              <w:t>räte im Labor so ge</w:t>
            </w:r>
            <w:r>
              <w:rPr>
                <w:sz w:val="18"/>
              </w:rPr>
              <w:softHyphen/>
              <w:t>ring wie mög</w:t>
            </w:r>
            <w:r>
              <w:rPr>
                <w:sz w:val="18"/>
              </w:rPr>
              <w:softHyphen/>
              <w:t>lich hal</w:t>
            </w:r>
            <w:r>
              <w:rPr>
                <w:sz w:val="18"/>
              </w:rPr>
              <w:softHyphen/>
              <w:t>ten, gegen Flamm-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>kung ge</w:t>
            </w:r>
            <w:r>
              <w:rPr>
                <w:sz w:val="18"/>
              </w:rPr>
              <w:softHyphen/>
              <w:t>sichert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>wahren. Von Zünd</w:t>
            </w:r>
            <w:r>
              <w:rPr>
                <w:sz w:val="18"/>
              </w:rPr>
              <w:softHyphen/>
              <w:t>quellen fernhalten</w:t>
            </w:r>
            <w:r w:rsidR="001F25ED">
              <w:rPr>
                <w:sz w:val="18"/>
              </w:rPr>
              <w:t xml:space="preserve">. </w:t>
            </w:r>
            <w:r>
              <w:rPr>
                <w:sz w:val="18"/>
              </w:rPr>
              <w:t>Unter Verschluss oder nur für fach</w:t>
            </w:r>
            <w:r>
              <w:rPr>
                <w:sz w:val="18"/>
              </w:rPr>
              <w:softHyphen/>
              <w:t>kundige und zuver</w:t>
            </w:r>
            <w:r>
              <w:rPr>
                <w:sz w:val="18"/>
              </w:rPr>
              <w:softHyphen/>
              <w:t>lässige Per</w:t>
            </w:r>
            <w:r>
              <w:rPr>
                <w:sz w:val="18"/>
              </w:rPr>
              <w:softHyphen/>
              <w:t>sonen zugänglich aufbe</w:t>
            </w:r>
            <w:r>
              <w:rPr>
                <w:sz w:val="18"/>
              </w:rPr>
              <w:softHyphen/>
              <w:t xml:space="preserve">wahren. </w:t>
            </w:r>
          </w:p>
          <w:p w:rsidR="001F25ED" w:rsidRDefault="001F25ED" w:rsidP="001F25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C6636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CC6636">
              <w:rPr>
                <w:b/>
                <w:bCs/>
                <w:sz w:val="18"/>
              </w:rPr>
              <w:t xml:space="preserve">: </w:t>
            </w:r>
            <w:r w:rsidR="00CC6636">
              <w:rPr>
                <w:sz w:val="18"/>
              </w:rPr>
              <w:t>Korb</w:t>
            </w:r>
            <w:r w:rsidR="00CC6636">
              <w:rPr>
                <w:sz w:val="18"/>
              </w:rPr>
              <w:softHyphen/>
              <w:t xml:space="preserve">brille! </w:t>
            </w:r>
          </w:p>
          <w:p w:rsidR="00CC6636" w:rsidRPr="001F25ED" w:rsidRDefault="001F25ED" w:rsidP="003E3351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CC6636">
              <w:rPr>
                <w:b/>
                <w:bCs/>
                <w:sz w:val="18"/>
              </w:rPr>
              <w:t xml:space="preserve">Handschutz: </w:t>
            </w:r>
            <w:r w:rsidR="00CC6636">
              <w:rPr>
                <w:sz w:val="18"/>
              </w:rPr>
              <w:t xml:space="preserve">Handschuhe aus: </w:t>
            </w:r>
            <w:r w:rsidR="00CC6636" w:rsidRPr="00CC6636">
              <w:rPr>
                <w:sz w:val="18"/>
              </w:rPr>
              <w:t>Butylkautschuk (Butyl; 0,5 mm), Fluorkautschuk (FKM; 0,7 mm)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Polychloropren</w:t>
            </w:r>
            <w:proofErr w:type="spellEnd"/>
            <w:r>
              <w:rPr>
                <w:sz w:val="18"/>
              </w:rPr>
              <w:t xml:space="preserve"> (CR; 0,5 mm)</w:t>
            </w:r>
            <w:r w:rsidR="00CC6636">
              <w:rPr>
                <w:sz w:val="18"/>
              </w:rPr>
              <w:t xml:space="preserve">. </w:t>
            </w:r>
          </w:p>
        </w:tc>
      </w:tr>
      <w:tr w:rsidR="00CC6636" w:rsidTr="00EC4E5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C6636" w:rsidRDefault="00CC6636" w:rsidP="0049218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C4E52" w:rsidTr="00EC4E52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10080B" w:rsidRDefault="00EC4E52" w:rsidP="00CC6636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7E6838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EC4E52" w:rsidRPr="0010080B" w:rsidRDefault="0010080B" w:rsidP="00CC6636">
            <w:pPr>
              <w:pStyle w:val="TextBlockLeft"/>
              <w:ind w:left="160" w:hanging="160"/>
            </w:pPr>
            <w:r>
              <w:t xml:space="preserve">-  </w:t>
            </w:r>
            <w:r w:rsidRPr="0010080B">
              <w:rPr>
                <w:b/>
              </w:rPr>
              <w:t>A</w:t>
            </w:r>
            <w:r w:rsidRPr="0010080B">
              <w:rPr>
                <w:b/>
                <w:sz w:val="18"/>
              </w:rPr>
              <w:t>usge</w:t>
            </w:r>
            <w:r w:rsidRPr="0010080B">
              <w:rPr>
                <w:b/>
                <w:sz w:val="18"/>
              </w:rPr>
              <w:softHyphen/>
              <w:t>lau</w:t>
            </w:r>
            <w:r w:rsidRPr="0010080B">
              <w:rPr>
                <w:b/>
                <w:sz w:val="18"/>
              </w:rPr>
              <w:softHyphen/>
              <w:t>fenes/ver</w:t>
            </w:r>
            <w:r w:rsidRPr="0010080B">
              <w:rPr>
                <w:b/>
                <w:sz w:val="18"/>
              </w:rPr>
              <w:softHyphen/>
              <w:t>schüttetes</w:t>
            </w:r>
            <w:r w:rsidR="00EC4E52" w:rsidRPr="0010080B">
              <w:rPr>
                <w:b/>
                <w:sz w:val="18"/>
              </w:rPr>
              <w:t xml:space="preserve"> Produkt</w:t>
            </w:r>
            <w:r>
              <w:rPr>
                <w:sz w:val="18"/>
              </w:rPr>
              <w:t>:</w:t>
            </w:r>
            <w:r w:rsidR="00EC4E52">
              <w:rPr>
                <w:sz w:val="18"/>
              </w:rPr>
              <w:t xml:space="preserve"> immer Schutz</w:t>
            </w:r>
            <w:r w:rsidR="00EC4E52">
              <w:rPr>
                <w:sz w:val="18"/>
              </w:rPr>
              <w:softHyphen/>
              <w:t>brille, Hand</w:t>
            </w:r>
            <w:r w:rsidR="00EC4E52">
              <w:rPr>
                <w:sz w:val="18"/>
              </w:rPr>
              <w:softHyphen/>
              <w:t>schuhe sowie bei größeren Mengen Atem</w:t>
            </w:r>
            <w:r w:rsidR="00EC4E52">
              <w:rPr>
                <w:sz w:val="18"/>
              </w:rPr>
              <w:softHyphen/>
              <w:t>schutz tragen. Geeigneter A</w:t>
            </w:r>
            <w:r>
              <w:rPr>
                <w:sz w:val="18"/>
              </w:rPr>
              <w:t>temschutz: Gas</w:t>
            </w:r>
            <w:r>
              <w:rPr>
                <w:sz w:val="18"/>
              </w:rPr>
              <w:softHyphen/>
              <w:t xml:space="preserve">filter A (braun). </w:t>
            </w:r>
            <w:r w:rsidR="00EC4E52">
              <w:rPr>
                <w:sz w:val="18"/>
              </w:rPr>
              <w:t>Mit saug</w:t>
            </w:r>
            <w:r w:rsidR="00EC4E52">
              <w:rPr>
                <w:sz w:val="18"/>
              </w:rPr>
              <w:softHyphen/>
              <w:t>fähi</w:t>
            </w:r>
            <w:r w:rsidR="00EC4E52">
              <w:rPr>
                <w:sz w:val="18"/>
              </w:rPr>
              <w:softHyphen/>
              <w:t>gem Ma</w:t>
            </w:r>
            <w:r w:rsidR="00EC4E52">
              <w:rPr>
                <w:sz w:val="18"/>
              </w:rPr>
              <w:softHyphen/>
              <w:t>terial (z.B. Kalk, wasser</w:t>
            </w:r>
            <w:r w:rsidR="00EC4E52">
              <w:rPr>
                <w:sz w:val="18"/>
              </w:rPr>
              <w:softHyphen/>
              <w:t>freie Soda, Säge</w:t>
            </w:r>
            <w:r w:rsidR="00EC4E52">
              <w:rPr>
                <w:sz w:val="18"/>
              </w:rPr>
              <w:softHyphen/>
              <w:t>me</w:t>
            </w:r>
            <w:r>
              <w:rPr>
                <w:sz w:val="18"/>
              </w:rPr>
              <w:t>hl)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gen.</w:t>
            </w:r>
            <w:r w:rsidR="00EC4E52">
              <w:rPr>
                <w:sz w:val="18"/>
              </w:rPr>
              <w:t xml:space="preserve"> Untergrund dann mit verdünnten wässrigen Laugen und danach mit Wasser reinigen. </w:t>
            </w:r>
          </w:p>
          <w:p w:rsidR="00EC4E52" w:rsidRDefault="00EC4E52" w:rsidP="001008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10080B" w:rsidRPr="0010080B">
              <w:rPr>
                <w:b/>
                <w:sz w:val="18"/>
              </w:rPr>
              <w:t>Im Brandfall</w:t>
            </w:r>
            <w:r w:rsidR="0010080B">
              <w:rPr>
                <w:sz w:val="18"/>
              </w:rPr>
              <w:t>: Pro</w:t>
            </w:r>
            <w:r w:rsidR="0010080B">
              <w:rPr>
                <w:sz w:val="18"/>
              </w:rPr>
              <w:softHyphen/>
              <w:t>dukt ist brenn</w:t>
            </w:r>
            <w:r w:rsidR="0010080B">
              <w:rPr>
                <w:sz w:val="18"/>
              </w:rPr>
              <w:softHyphen/>
              <w:t>bar, geeignete Löschmittel: Schaum,</w:t>
            </w:r>
            <w:r w:rsidR="002E543A">
              <w:rPr>
                <w:sz w:val="18"/>
              </w:rPr>
              <w:t xml:space="preserve"> Löschpulver, Kohlendioxid oder </w:t>
            </w:r>
            <w:r w:rsidR="0010080B">
              <w:rPr>
                <w:sz w:val="18"/>
              </w:rPr>
              <w:t>Wassernebel. Nicht: Wasser im Vollstrahl!</w:t>
            </w:r>
            <w:r w:rsidR="0010080B">
              <w:t xml:space="preserve"> </w:t>
            </w:r>
            <w:r w:rsidR="0010080B">
              <w:rPr>
                <w:sz w:val="18"/>
              </w:rPr>
              <w:t xml:space="preserve">Bei </w:t>
            </w:r>
            <w:r w:rsidR="0010080B" w:rsidRPr="0010080B">
              <w:rPr>
                <w:sz w:val="18"/>
              </w:rPr>
              <w:t>Anwendung von Kohlendioxid besteht Rückzündungsgefahr.</w:t>
            </w:r>
            <w:r w:rsidR="0010080B">
              <w:rPr>
                <w:sz w:val="18"/>
              </w:rPr>
              <w:t xml:space="preserve"> Bei Brand entstehen gefährliche Gase/Dämpfe (z.B. Kohlenmonoxid).</w:t>
            </w:r>
          </w:p>
          <w:p w:rsidR="00BA78A6" w:rsidRPr="0010080B" w:rsidRDefault="00BA78A6" w:rsidP="001008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Kanalisatin muss verhindert werden.</w:t>
            </w:r>
          </w:p>
        </w:tc>
      </w:tr>
      <w:tr w:rsidR="00CC6636" w:rsidTr="00EC4E52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CC6636" w:rsidRDefault="00CC6636" w:rsidP="0049218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CC6636" w:rsidRDefault="00CC6636" w:rsidP="0049218A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CC6636" w:rsidTr="00996F27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C6636" w:rsidRDefault="00CC6636" w:rsidP="00996F27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477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C6636" w:rsidRPr="0010080B" w:rsidRDefault="00CC6636" w:rsidP="00CC6636">
            <w:pPr>
              <w:pStyle w:val="TextBlockLeft"/>
            </w:pPr>
            <w:bookmarkStart w:id="6" w:name="TB130"/>
            <w:bookmarkEnd w:id="6"/>
            <w:r w:rsidRPr="0010080B">
              <w:rPr>
                <w:bCs/>
                <w:sz w:val="18"/>
              </w:rPr>
              <w:t>Selbstschutz bea</w:t>
            </w:r>
            <w:r w:rsidR="0010080B" w:rsidRPr="0010080B">
              <w:rPr>
                <w:bCs/>
                <w:sz w:val="18"/>
              </w:rPr>
              <w:t>chten, Vorgesetz</w:t>
            </w:r>
            <w:r w:rsidR="003C5451">
              <w:rPr>
                <w:bCs/>
                <w:sz w:val="18"/>
              </w:rPr>
              <w:t>t</w:t>
            </w:r>
            <w:bookmarkStart w:id="7" w:name="_GoBack"/>
            <w:bookmarkEnd w:id="7"/>
            <w:r w:rsidR="0010080B" w:rsidRPr="0010080B">
              <w:rPr>
                <w:bCs/>
                <w:sz w:val="18"/>
              </w:rPr>
              <w:t>e</w:t>
            </w:r>
            <w:r w:rsidR="007E6838">
              <w:rPr>
                <w:bCs/>
                <w:sz w:val="18"/>
              </w:rPr>
              <w:t>*</w:t>
            </w:r>
            <w:r w:rsidR="0010080B" w:rsidRPr="0010080B">
              <w:rPr>
                <w:bCs/>
                <w:sz w:val="18"/>
              </w:rPr>
              <w:t>n informieren.</w:t>
            </w:r>
          </w:p>
          <w:p w:rsidR="00CC6636" w:rsidRDefault="00CC6636" w:rsidP="00CC663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>ser spülen. Im Auge verbliebene feste Stoffe vorsichtig (z.B. mit feuchte</w:t>
            </w:r>
            <w:r w:rsidR="0010080B">
              <w:rPr>
                <w:sz w:val="18"/>
              </w:rPr>
              <w:t>m</w:t>
            </w:r>
            <w:r>
              <w:rPr>
                <w:sz w:val="18"/>
              </w:rPr>
              <w:t xml:space="preserve"> Tupfer) entfernen. </w:t>
            </w:r>
            <w:r w:rsidR="0010080B">
              <w:rPr>
                <w:sz w:val="18"/>
              </w:rPr>
              <w:t>Steriler Schutzverband. Augenärztliche Behandlung.</w:t>
            </w:r>
          </w:p>
          <w:p w:rsidR="00CC6636" w:rsidRDefault="00CC6636" w:rsidP="00CC663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10080B">
              <w:rPr>
                <w:sz w:val="18"/>
              </w:rPr>
              <w:t>Ver</w:t>
            </w:r>
            <w:r w:rsidR="0010080B">
              <w:rPr>
                <w:sz w:val="18"/>
              </w:rPr>
              <w:softHyphen/>
              <w:t>un</w:t>
            </w:r>
            <w:r w:rsidR="0010080B">
              <w:rPr>
                <w:sz w:val="18"/>
              </w:rPr>
              <w:softHyphen/>
              <w:t>reinigte Klei</w:t>
            </w:r>
            <w:r w:rsidR="0010080B">
              <w:rPr>
                <w:sz w:val="18"/>
              </w:rPr>
              <w:softHyphen/>
              <w:t>dung sofort ausziehen</w:t>
            </w:r>
            <w:r>
              <w:rPr>
                <w:sz w:val="18"/>
              </w:rPr>
              <w:t xml:space="preserve">. Mit der Haut verklebte Kleidungsstücke nicht abziehen; </w:t>
            </w:r>
            <w:r w:rsidR="0010080B">
              <w:rPr>
                <w:sz w:val="18"/>
              </w:rPr>
              <w:t>verklebte</w:t>
            </w:r>
            <w:r>
              <w:rPr>
                <w:sz w:val="18"/>
              </w:rPr>
              <w:t xml:space="preserve"> Teile abschne</w:t>
            </w:r>
            <w:r w:rsidR="0010080B">
              <w:rPr>
                <w:sz w:val="18"/>
              </w:rPr>
              <w:t xml:space="preserve">iden. Haut mit viel Wasser und PEG 400 od. PEG 300 </w:t>
            </w:r>
            <w:r>
              <w:rPr>
                <w:sz w:val="18"/>
              </w:rPr>
              <w:t>spülen. Ver</w:t>
            </w:r>
            <w:r>
              <w:rPr>
                <w:sz w:val="18"/>
              </w:rPr>
              <w:softHyphen/>
              <w:t>ätzun</w:t>
            </w:r>
            <w:r>
              <w:rPr>
                <w:sz w:val="18"/>
              </w:rPr>
              <w:softHyphen/>
              <w:t>gen keim</w:t>
            </w:r>
            <w:r>
              <w:rPr>
                <w:sz w:val="18"/>
              </w:rPr>
              <w:softHyphen/>
              <w:t>frei be</w:t>
            </w:r>
            <w:r>
              <w:rPr>
                <w:sz w:val="18"/>
              </w:rPr>
              <w:softHyphen/>
              <w:t xml:space="preserve">decken. </w:t>
            </w:r>
            <w:r w:rsidR="0010080B">
              <w:rPr>
                <w:sz w:val="18"/>
              </w:rPr>
              <w:t>Ärztliche Behandlung.</w:t>
            </w:r>
          </w:p>
          <w:p w:rsidR="00CC6636" w:rsidRDefault="00CC6636" w:rsidP="00CC663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7E6838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3E3351">
              <w:rPr>
                <w:sz w:val="18"/>
              </w:rPr>
              <w:t>Frischluftzufuhr</w:t>
            </w:r>
            <w:r w:rsidR="0010080B">
              <w:rPr>
                <w:sz w:val="18"/>
              </w:rPr>
              <w:t xml:space="preserve">. </w:t>
            </w:r>
            <w:r w:rsidR="0010080B" w:rsidRPr="0010080B">
              <w:rPr>
                <w:sz w:val="18"/>
              </w:rPr>
              <w:t>Bei Atemstillstand künstliche Beatmung nach Möglichkeit mit Beatmungsgerät</w:t>
            </w:r>
            <w:r w:rsidR="0010080B">
              <w:rPr>
                <w:sz w:val="18"/>
              </w:rPr>
              <w:t>. Ärztliche Behandlung.</w:t>
            </w:r>
          </w:p>
          <w:p w:rsidR="00CC6636" w:rsidRDefault="00CC6636" w:rsidP="00CC66F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10080B">
              <w:rPr>
                <w:sz w:val="18"/>
              </w:rPr>
              <w:t>Ärztliche Behandlung.</w:t>
            </w:r>
          </w:p>
        </w:tc>
      </w:tr>
      <w:tr w:rsidR="00CC6636" w:rsidTr="00EC4E5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C6636" w:rsidRDefault="00CC6636" w:rsidP="0049218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CC6636" w:rsidTr="00EC4E52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CC6636" w:rsidRPr="00CC66F4" w:rsidRDefault="00CC6636" w:rsidP="00CC6636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C66F4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2E543A" w:rsidRDefault="00BC592D" w:rsidP="002E543A">
      <w:pPr>
        <w:ind w:right="-1"/>
        <w:rPr>
          <w:sz w:val="10"/>
        </w:rPr>
      </w:pPr>
    </w:p>
    <w:sectPr w:rsidR="00BC592D" w:rsidRPr="002E543A" w:rsidSect="002E543A">
      <w:headerReference w:type="even" r:id="rId15"/>
      <w:headerReference w:type="default" r:id="rId16"/>
      <w:footerReference w:type="first" r:id="rId17"/>
      <w:pgSz w:w="11906" w:h="16838" w:code="9"/>
      <w:pgMar w:top="481" w:right="566" w:bottom="709" w:left="1474" w:header="432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CC66F4" w:rsidP="0049218A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3E3351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543A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Pr="002E543A" w:rsidRDefault="00BC592D" w:rsidP="002E543A">
    <w:pPr>
      <w:pStyle w:val="Kopfzeil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ADCE6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FC436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0080B"/>
    <w:rsid w:val="00171019"/>
    <w:rsid w:val="001F25ED"/>
    <w:rsid w:val="0022502C"/>
    <w:rsid w:val="002E543A"/>
    <w:rsid w:val="00373338"/>
    <w:rsid w:val="003C5451"/>
    <w:rsid w:val="003E3351"/>
    <w:rsid w:val="0049218A"/>
    <w:rsid w:val="007E6838"/>
    <w:rsid w:val="00821BFB"/>
    <w:rsid w:val="00826B1C"/>
    <w:rsid w:val="00826E4E"/>
    <w:rsid w:val="008D3B41"/>
    <w:rsid w:val="00996F27"/>
    <w:rsid w:val="009D61D6"/>
    <w:rsid w:val="00B547E0"/>
    <w:rsid w:val="00B94128"/>
    <w:rsid w:val="00BA78A6"/>
    <w:rsid w:val="00BC592D"/>
    <w:rsid w:val="00BE2834"/>
    <w:rsid w:val="00CA7B2C"/>
    <w:rsid w:val="00CC6636"/>
    <w:rsid w:val="00CC66F4"/>
    <w:rsid w:val="00D17338"/>
    <w:rsid w:val="00D243C8"/>
    <w:rsid w:val="00D96765"/>
    <w:rsid w:val="00E60ECD"/>
    <w:rsid w:val="00EC4E52"/>
    <w:rsid w:val="00EC50A2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49AB687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CC6636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CC663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7</cp:revision>
  <cp:lastPrinted>2001-04-11T15:22:00Z</cp:lastPrinted>
  <dcterms:created xsi:type="dcterms:W3CDTF">2024-01-18T13:30:00Z</dcterms:created>
  <dcterms:modified xsi:type="dcterms:W3CDTF">2024-01-29T16:11:00Z</dcterms:modified>
</cp:coreProperties>
</file>