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9019CE">
        <w:trPr>
          <w:trHeight w:val="1572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8D628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8D628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8D628D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8D628D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1469390</wp:posOffset>
                  </wp:positionH>
                  <wp:positionV relativeFrom="paragraph">
                    <wp:posOffset>78106</wp:posOffset>
                  </wp:positionV>
                  <wp:extent cx="1635760" cy="889876"/>
                  <wp:effectExtent l="0" t="0" r="2540" b="5715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11" cy="894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9019C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8D628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7E2803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8D628D">
              <w:t xml:space="preserve">                                                                                        </w:t>
            </w:r>
            <w:r w:rsidR="00A75605">
              <w:t xml:space="preserve">                            </w:t>
            </w:r>
            <w:r w:rsidR="008D628D" w:rsidRPr="008D628D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9019CE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9019C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154877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Essigsäure</w:t>
            </w:r>
          </w:p>
        </w:tc>
      </w:tr>
      <w:tr w:rsidR="00BC592D" w:rsidTr="009019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A75605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154877" w:rsidTr="009019CE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154877" w:rsidRDefault="008D628D" w:rsidP="00A7560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877" w:rsidRDefault="008D628D" w:rsidP="00A75605">
            <w:pPr>
              <w:pStyle w:val="Zeichnung"/>
              <w:spacing w:before="0" w:after="0"/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877" w:rsidRDefault="00154877" w:rsidP="00A75605">
            <w:pPr>
              <w:pStyle w:val="Zeichnung"/>
              <w:spacing w:before="0" w:after="0"/>
              <w:rPr>
                <w:b/>
                <w:sz w:val="18"/>
              </w:rPr>
            </w:pPr>
            <w:bookmarkStart w:id="1" w:name="GHS03"/>
            <w:bookmarkStart w:id="2" w:name="GHS_SIGNALWORT"/>
            <w:bookmarkEnd w:id="1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A75605" w:rsidRDefault="00154877" w:rsidP="00154877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A75605" w:rsidRPr="00A75605">
              <w:rPr>
                <w:b/>
                <w:sz w:val="18"/>
              </w:rPr>
              <w:t>Flüssigkeit und Dampf entzündbar.</w:t>
            </w:r>
            <w:r w:rsidR="00A75605">
              <w:rPr>
                <w:sz w:val="18"/>
              </w:rPr>
              <w:t xml:space="preserve"> (H226)</w:t>
            </w:r>
          </w:p>
          <w:p w:rsidR="00A75605" w:rsidRDefault="00A75605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75605">
              <w:rPr>
                <w:b/>
                <w:sz w:val="18"/>
              </w:rPr>
              <w:t>Kann gegenüber Metallen korrosiv sein.</w:t>
            </w:r>
            <w:r>
              <w:rPr>
                <w:sz w:val="18"/>
              </w:rPr>
              <w:t xml:space="preserve"> (H290)</w:t>
            </w:r>
          </w:p>
          <w:p w:rsidR="00A75605" w:rsidRDefault="00A75605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75605">
              <w:rPr>
                <w:b/>
                <w:sz w:val="18"/>
              </w:rPr>
              <w:t>Verursacht schwere Verätzungen der Haut und schwere Augenschäden.</w:t>
            </w:r>
            <w:r>
              <w:rPr>
                <w:sz w:val="18"/>
              </w:rPr>
              <w:t xml:space="preserve"> (H314)</w:t>
            </w:r>
          </w:p>
          <w:p w:rsidR="00A75605" w:rsidRDefault="00A75605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54877">
              <w:rPr>
                <w:sz w:val="18"/>
              </w:rPr>
              <w:t>Ein</w:t>
            </w:r>
            <w:r w:rsidR="00154877">
              <w:rPr>
                <w:sz w:val="18"/>
              </w:rPr>
              <w:softHyphen/>
              <w:t>atmen, Ver</w:t>
            </w:r>
            <w:r w:rsidR="00154877">
              <w:rPr>
                <w:sz w:val="18"/>
              </w:rPr>
              <w:softHyphen/>
              <w:t>schlucken oder Haut</w:t>
            </w:r>
            <w:r w:rsidR="00154877">
              <w:rPr>
                <w:sz w:val="18"/>
              </w:rPr>
              <w:softHyphen/>
              <w:t>kon</w:t>
            </w:r>
            <w:r w:rsidR="00154877">
              <w:rPr>
                <w:sz w:val="18"/>
              </w:rPr>
              <w:softHyphen/>
              <w:t>takt kann zu Ge</w:t>
            </w:r>
            <w:r w:rsidR="00154877">
              <w:rPr>
                <w:sz w:val="18"/>
              </w:rPr>
              <w:softHyphen/>
              <w:t>sund</w:t>
            </w:r>
            <w:r w:rsidR="00154877">
              <w:rPr>
                <w:sz w:val="18"/>
              </w:rPr>
              <w:softHyphen/>
              <w:t>heits</w:t>
            </w:r>
            <w:r w:rsidR="00154877">
              <w:rPr>
                <w:sz w:val="18"/>
              </w:rPr>
              <w:softHyphen/>
              <w:t>schä</w:t>
            </w:r>
            <w:r w:rsidR="00154877">
              <w:rPr>
                <w:sz w:val="18"/>
              </w:rPr>
              <w:softHyphen/>
              <w:t xml:space="preserve">den führen. </w:t>
            </w:r>
          </w:p>
          <w:p w:rsidR="00154877" w:rsidRDefault="00A75605" w:rsidP="00154877">
            <w:pPr>
              <w:pStyle w:val="TextBlockLeft"/>
              <w:ind w:left="160" w:hanging="160"/>
            </w:pPr>
            <w:r>
              <w:rPr>
                <w:sz w:val="18"/>
              </w:rPr>
              <w:t xml:space="preserve">-  </w:t>
            </w:r>
            <w:r w:rsidR="00154877">
              <w:rPr>
                <w:sz w:val="18"/>
              </w:rPr>
              <w:t>Ein</w:t>
            </w:r>
            <w:r w:rsidR="00154877">
              <w:rPr>
                <w:sz w:val="18"/>
              </w:rPr>
              <w:softHyphen/>
              <w:t>atmen der Dämpfe kann auch noch nach Stun</w:t>
            </w:r>
            <w:r w:rsidR="00154877">
              <w:rPr>
                <w:sz w:val="18"/>
              </w:rPr>
              <w:softHyphen/>
              <w:t>den zu einem töd</w:t>
            </w:r>
            <w:r w:rsidR="00154877">
              <w:rPr>
                <w:sz w:val="18"/>
              </w:rPr>
              <w:softHyphen/>
              <w:t>lichen Lungen</w:t>
            </w:r>
            <w:r w:rsidR="00154877">
              <w:rPr>
                <w:sz w:val="18"/>
              </w:rPr>
              <w:softHyphen/>
              <w:t>ödem füh</w:t>
            </w:r>
            <w:r w:rsidR="00154877">
              <w:rPr>
                <w:sz w:val="18"/>
              </w:rPr>
              <w:softHyphen/>
              <w:t xml:space="preserve">ren. </w:t>
            </w:r>
            <w:r>
              <w:rPr>
                <w:sz w:val="18"/>
              </w:rPr>
              <w:t xml:space="preserve">Längere Exposition gegen </w:t>
            </w:r>
            <w:r w:rsidR="00154877">
              <w:rPr>
                <w:sz w:val="18"/>
              </w:rPr>
              <w:t>Säure</w:t>
            </w:r>
            <w:r w:rsidR="00154877">
              <w:rPr>
                <w:sz w:val="18"/>
              </w:rPr>
              <w:softHyphen/>
              <w:t xml:space="preserve">dämpfe </w:t>
            </w:r>
            <w:r>
              <w:rPr>
                <w:sz w:val="18"/>
              </w:rPr>
              <w:t>kann zur Erosion der Zähne führen</w:t>
            </w:r>
            <w:r w:rsidR="00154877">
              <w:rPr>
                <w:sz w:val="18"/>
              </w:rPr>
              <w:t xml:space="preserve">. </w:t>
            </w:r>
          </w:p>
          <w:p w:rsidR="00A75605" w:rsidRDefault="00154877" w:rsidP="0004009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A75605">
              <w:rPr>
                <w:sz w:val="18"/>
              </w:rPr>
              <w:t>Dämpfe sind schwerer als Luft und bilden mit Luft explosionsfähige Atmosphäre.</w:t>
            </w:r>
            <w:r w:rsidR="0004009A">
              <w:rPr>
                <w:sz w:val="18"/>
              </w:rPr>
              <w:t xml:space="preserve"> </w:t>
            </w:r>
            <w:r>
              <w:rPr>
                <w:sz w:val="18"/>
              </w:rPr>
              <w:t>Bei Vor</w:t>
            </w:r>
            <w:r>
              <w:rPr>
                <w:sz w:val="18"/>
              </w:rPr>
              <w:softHyphen/>
              <w:t>han</w:t>
            </w:r>
            <w:r>
              <w:rPr>
                <w:sz w:val="18"/>
              </w:rPr>
              <w:softHyphen/>
              <w:t>den</w:t>
            </w:r>
            <w:r>
              <w:rPr>
                <w:sz w:val="18"/>
              </w:rPr>
              <w:softHyphen/>
              <w:t>sein von Zünd</w:t>
            </w:r>
            <w:r>
              <w:rPr>
                <w:sz w:val="18"/>
              </w:rPr>
              <w:softHyphen/>
              <w:t xml:space="preserve">quellen </w:t>
            </w:r>
            <w:r w:rsidR="00A75605">
              <w:rPr>
                <w:sz w:val="18"/>
              </w:rPr>
              <w:t>ist mit erhöhter Explosi</w:t>
            </w:r>
            <w:r w:rsidR="00A75605">
              <w:rPr>
                <w:sz w:val="18"/>
              </w:rPr>
              <w:softHyphen/>
              <w:t>ons</w:t>
            </w:r>
            <w:r w:rsidR="00A75605">
              <w:rPr>
                <w:sz w:val="18"/>
              </w:rPr>
              <w:softHyphen/>
              <w:t>ge</w:t>
            </w:r>
            <w:r w:rsidR="00A75605">
              <w:rPr>
                <w:sz w:val="18"/>
              </w:rPr>
              <w:softHyphen/>
              <w:t>fahr zu rechnen.</w:t>
            </w:r>
            <w:r>
              <w:rPr>
                <w:sz w:val="18"/>
              </w:rPr>
              <w:t xml:space="preserve"> </w:t>
            </w:r>
          </w:p>
          <w:p w:rsidR="00A75605" w:rsidRDefault="00A75605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54877">
              <w:rPr>
                <w:sz w:val="18"/>
              </w:rPr>
              <w:t>Er</w:t>
            </w:r>
            <w:r w:rsidR="00154877">
              <w:rPr>
                <w:sz w:val="18"/>
              </w:rPr>
              <w:softHyphen/>
              <w:t>höh</w:t>
            </w:r>
            <w:r w:rsidR="00154877">
              <w:rPr>
                <w:sz w:val="18"/>
              </w:rPr>
              <w:softHyphen/>
              <w:t>te Ent</w:t>
            </w:r>
            <w:r w:rsidR="00154877">
              <w:rPr>
                <w:sz w:val="18"/>
              </w:rPr>
              <w:softHyphen/>
              <w:t>zün</w:t>
            </w:r>
            <w:r w:rsidR="00154877">
              <w:rPr>
                <w:sz w:val="18"/>
              </w:rPr>
              <w:softHyphen/>
              <w:t>dungs</w:t>
            </w:r>
            <w:r w:rsidR="00154877">
              <w:rPr>
                <w:sz w:val="18"/>
              </w:rPr>
              <w:softHyphen/>
              <w:t>ge</w:t>
            </w:r>
            <w:r w:rsidR="00154877">
              <w:rPr>
                <w:sz w:val="18"/>
              </w:rPr>
              <w:softHyphen/>
              <w:t>fahr bei durch</w:t>
            </w:r>
            <w:r w:rsidR="00154877">
              <w:rPr>
                <w:sz w:val="18"/>
              </w:rPr>
              <w:softHyphen/>
              <w:t>tränk</w:t>
            </w:r>
            <w:r w:rsidR="00154877">
              <w:rPr>
                <w:sz w:val="18"/>
              </w:rPr>
              <w:softHyphen/>
              <w:t>tem Ma</w:t>
            </w:r>
            <w:r w:rsidR="00154877">
              <w:rPr>
                <w:sz w:val="18"/>
              </w:rPr>
              <w:softHyphen/>
              <w:t>ter</w:t>
            </w:r>
            <w:r w:rsidR="00154877">
              <w:rPr>
                <w:sz w:val="18"/>
              </w:rPr>
              <w:softHyphen/>
              <w:t>ial (z.B. Klei</w:t>
            </w:r>
            <w:r w:rsidR="00154877">
              <w:rPr>
                <w:sz w:val="18"/>
              </w:rPr>
              <w:softHyphen/>
              <w:t>dung, Putz</w:t>
            </w:r>
            <w:r w:rsidR="00154877">
              <w:rPr>
                <w:sz w:val="18"/>
              </w:rPr>
              <w:softHyphen/>
              <w:t>lap</w:t>
            </w:r>
            <w:r w:rsidR="00154877">
              <w:rPr>
                <w:sz w:val="18"/>
              </w:rPr>
              <w:softHyphen/>
              <w:t xml:space="preserve">pen). </w:t>
            </w:r>
          </w:p>
          <w:p w:rsidR="00A75605" w:rsidRDefault="00A75605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54877">
              <w:rPr>
                <w:sz w:val="18"/>
              </w:rPr>
              <w:t>Reagiert mit star</w:t>
            </w:r>
            <w:r w:rsidR="00154877">
              <w:rPr>
                <w:sz w:val="18"/>
              </w:rPr>
              <w:softHyphen/>
              <w:t>ken Oxi</w:t>
            </w:r>
            <w:r w:rsidR="00154877">
              <w:rPr>
                <w:sz w:val="18"/>
              </w:rPr>
              <w:softHyphen/>
              <w:t>dations</w:t>
            </w:r>
            <w:r w:rsidR="00154877">
              <w:rPr>
                <w:sz w:val="18"/>
              </w:rPr>
              <w:softHyphen/>
              <w:t>mitteln un</w:t>
            </w:r>
            <w:r w:rsidR="00154877">
              <w:rPr>
                <w:sz w:val="18"/>
              </w:rPr>
              <w:softHyphen/>
              <w:t>ter hef</w:t>
            </w:r>
            <w:r w:rsidR="00154877">
              <w:rPr>
                <w:sz w:val="18"/>
              </w:rPr>
              <w:softHyphen/>
              <w:t>tiger Wärme</w:t>
            </w:r>
            <w:r w:rsidR="00154877">
              <w:rPr>
                <w:sz w:val="18"/>
              </w:rPr>
              <w:softHyphen/>
              <w:t>ent</w:t>
            </w:r>
            <w:r w:rsidR="00154877">
              <w:rPr>
                <w:sz w:val="18"/>
              </w:rPr>
              <w:softHyphen/>
              <w:t>wicklung. Bei unkon</w:t>
            </w:r>
            <w:r w:rsidR="00154877">
              <w:rPr>
                <w:sz w:val="18"/>
              </w:rPr>
              <w:softHyphen/>
              <w:t>trollierter Reak</w:t>
            </w:r>
            <w:r w:rsidR="00154877">
              <w:rPr>
                <w:sz w:val="18"/>
              </w:rPr>
              <w:softHyphen/>
              <w:t>tion besteht Explo</w:t>
            </w:r>
            <w:r w:rsidR="00154877">
              <w:rPr>
                <w:sz w:val="18"/>
              </w:rPr>
              <w:softHyphen/>
              <w:t>sions</w:t>
            </w:r>
            <w:r w:rsidR="00154877">
              <w:rPr>
                <w:sz w:val="18"/>
              </w:rPr>
              <w:softHyphen/>
              <w:t xml:space="preserve">gefahr. </w:t>
            </w:r>
          </w:p>
          <w:p w:rsidR="00A75605" w:rsidRDefault="00A75605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54877">
              <w:rPr>
                <w:sz w:val="18"/>
              </w:rPr>
              <w:t>Rea</w:t>
            </w:r>
            <w:r w:rsidR="00154877">
              <w:rPr>
                <w:sz w:val="18"/>
              </w:rPr>
              <w:softHyphen/>
              <w:t>giert un</w:t>
            </w:r>
            <w:r w:rsidR="00154877">
              <w:rPr>
                <w:sz w:val="18"/>
              </w:rPr>
              <w:softHyphen/>
              <w:t>ter hef</w:t>
            </w:r>
            <w:r w:rsidR="00154877">
              <w:rPr>
                <w:sz w:val="18"/>
              </w:rPr>
              <w:softHyphen/>
              <w:t>tiger Wärme</w:t>
            </w:r>
            <w:r w:rsidR="00154877">
              <w:rPr>
                <w:sz w:val="18"/>
              </w:rPr>
              <w:softHyphen/>
              <w:t>entwicklung z.B. mit starken Laugen, starken Säuren, Alko</w:t>
            </w:r>
            <w:r w:rsidR="00154877">
              <w:rPr>
                <w:sz w:val="18"/>
              </w:rPr>
              <w:softHyphen/>
              <w:t xml:space="preserve">holen, Aminen und Essigsäureanhydrid. </w:t>
            </w:r>
          </w:p>
          <w:p w:rsidR="00A75605" w:rsidRDefault="00A75605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54877">
              <w:rPr>
                <w:sz w:val="18"/>
              </w:rPr>
              <w:t>Polymerisiert unter heftiger Wärmeentwicklung bei Kontakt z.B. mit Acet</w:t>
            </w:r>
            <w:r w:rsidR="00154877">
              <w:rPr>
                <w:sz w:val="18"/>
              </w:rPr>
              <w:softHyphen/>
              <w:t xml:space="preserve">aldehyd. </w:t>
            </w:r>
          </w:p>
          <w:p w:rsidR="00154877" w:rsidRDefault="00A75605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Kann als wässrige Lösung mit Metallen heftig reagieren</w:t>
            </w:r>
            <w:r w:rsidR="00154877">
              <w:rPr>
                <w:sz w:val="18"/>
              </w:rPr>
              <w:t>.</w:t>
            </w:r>
            <w:r w:rsidR="006601B8">
              <w:rPr>
                <w:sz w:val="18"/>
              </w:rPr>
              <w:t xml:space="preserve"> Bildet mit </w:t>
            </w:r>
            <w:proofErr w:type="gramStart"/>
            <w:r w:rsidR="006601B8">
              <w:rPr>
                <w:sz w:val="18"/>
              </w:rPr>
              <w:t xml:space="preserve">diesen </w:t>
            </w:r>
            <w:r>
              <w:rPr>
                <w:sz w:val="18"/>
              </w:rPr>
              <w:t>gefährliche Gase</w:t>
            </w:r>
            <w:proofErr w:type="gramEnd"/>
            <w:r>
              <w:rPr>
                <w:sz w:val="18"/>
              </w:rPr>
              <w:t xml:space="preserve">/Dämpfe wie </w:t>
            </w:r>
            <w:r w:rsidR="004D021B">
              <w:rPr>
                <w:sz w:val="18"/>
              </w:rPr>
              <w:t>Wasserstoff.</w:t>
            </w:r>
            <w:r w:rsidR="00154877">
              <w:rPr>
                <w:sz w:val="18"/>
              </w:rPr>
              <w:t xml:space="preserve"> </w:t>
            </w:r>
          </w:p>
          <w:p w:rsidR="00154877" w:rsidRDefault="00154877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145055">
              <w:rPr>
                <w:sz w:val="18"/>
              </w:rPr>
              <w:t>Wassergefährdungsklasse (</w:t>
            </w:r>
            <w:r w:rsidRPr="00145055">
              <w:rPr>
                <w:bCs/>
                <w:sz w:val="18"/>
              </w:rPr>
              <w:t>WGK</w:t>
            </w:r>
            <w:r w:rsidR="00145055">
              <w:rPr>
                <w:bCs/>
                <w:sz w:val="18"/>
              </w:rPr>
              <w:t>)</w:t>
            </w:r>
            <w:r w:rsidRPr="00145055">
              <w:rPr>
                <w:bCs/>
                <w:sz w:val="18"/>
              </w:rPr>
              <w:t>:</w:t>
            </w:r>
            <w:r>
              <w:rPr>
                <w:sz w:val="18"/>
              </w:rPr>
              <w:t xml:space="preserve"> 1 (schwach wassergefährdend)</w:t>
            </w:r>
            <w:bookmarkStart w:id="4" w:name="GHS06"/>
            <w:bookmarkEnd w:id="4"/>
          </w:p>
        </w:tc>
      </w:tr>
      <w:tr w:rsidR="00826E4E" w:rsidTr="009019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9019CE">
        <w:trPr>
          <w:trHeight w:val="1993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154877" w:rsidRDefault="008D628D" w:rsidP="00A75605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80060" cy="175260"/>
                  <wp:effectExtent l="0" t="0" r="0" b="0"/>
                  <wp:docPr id="148" name="Bild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877" w:rsidRDefault="008D628D" w:rsidP="00A7560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49" name="Bild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8D628D" w:rsidP="00A7560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50" name="Bild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A75605" w:rsidRDefault="00A75605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A75605">
              <w:rPr>
                <w:b/>
                <w:sz w:val="18"/>
              </w:rPr>
              <w:t>Von Hitze, heißen Oberflächen, Funken, offenen Flammen und anderen Zündquellen fernhalten. Nicht rauchen.</w:t>
            </w:r>
          </w:p>
          <w:p w:rsidR="004D021B" w:rsidRPr="004D021B" w:rsidRDefault="00154877" w:rsidP="00154877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>-  </w:t>
            </w:r>
            <w:r w:rsidR="004D021B" w:rsidRPr="004D021B">
              <w:rPr>
                <w:b/>
                <w:sz w:val="18"/>
              </w:rPr>
              <w:t>Dampf/Aerosol/Nebel nicht einatmen.</w:t>
            </w:r>
          </w:p>
          <w:p w:rsidR="004D021B" w:rsidRDefault="004D021B" w:rsidP="0015487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Im Abzug arbeiten, Frontschieber geschlossen halten. Gefäße nicht </w:t>
            </w:r>
            <w:proofErr w:type="gramStart"/>
            <w:r>
              <w:rPr>
                <w:sz w:val="18"/>
              </w:rPr>
              <w:t>offen stehen</w:t>
            </w:r>
            <w:proofErr w:type="gramEnd"/>
            <w:r>
              <w:rPr>
                <w:sz w:val="18"/>
              </w:rPr>
              <w:t xml:space="preserve"> lassen.</w:t>
            </w:r>
          </w:p>
          <w:p w:rsidR="004D021B" w:rsidRDefault="004D021B" w:rsidP="00154877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  Beim Auflösen oder Verdünnen immer zuerst das Wasser dann die Säure zugeben! Temperatur kontrollieren!</w:t>
            </w:r>
          </w:p>
          <w:p w:rsidR="0004009A" w:rsidRDefault="00154877" w:rsidP="0004009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04009A">
              <w:rPr>
                <w:sz w:val="18"/>
              </w:rPr>
              <w:t>Im Labor am Arbeits</w:t>
            </w:r>
            <w:r w:rsidR="0004009A">
              <w:rPr>
                <w:sz w:val="18"/>
              </w:rPr>
              <w:softHyphen/>
              <w:t>platz Tagesbedarf nur in ma</w:t>
            </w:r>
            <w:r w:rsidR="0004009A">
              <w:rPr>
                <w:sz w:val="18"/>
              </w:rPr>
              <w:softHyphen/>
              <w:t>ximal 1-Liter-Be</w:t>
            </w:r>
            <w:r w:rsidR="0004009A">
              <w:rPr>
                <w:sz w:val="18"/>
              </w:rPr>
              <w:softHyphen/>
              <w:t xml:space="preserve">hältern bereitstellen. </w:t>
            </w:r>
          </w:p>
          <w:p w:rsidR="00154877" w:rsidRDefault="0004009A" w:rsidP="0004009A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  Lagerung im Labor 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>kung geschützt.</w:t>
            </w:r>
          </w:p>
          <w:p w:rsidR="009019CE" w:rsidRDefault="00154877" w:rsidP="009019C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9019CE">
              <w:rPr>
                <w:sz w:val="18"/>
              </w:rPr>
              <w:t>Erden aller Teile, die sich gefährlich aufladen können.</w:t>
            </w:r>
            <w:r>
              <w:rPr>
                <w:sz w:val="18"/>
              </w:rPr>
              <w:t xml:space="preserve"> </w:t>
            </w:r>
            <w:bookmarkStart w:id="6" w:name="TB110"/>
            <w:bookmarkEnd w:id="6"/>
          </w:p>
          <w:p w:rsidR="009019CE" w:rsidRDefault="009019CE" w:rsidP="009019C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54877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154877">
              <w:rPr>
                <w:b/>
                <w:bCs/>
                <w:sz w:val="18"/>
              </w:rPr>
              <w:t xml:space="preserve">: </w:t>
            </w:r>
            <w:r>
              <w:rPr>
                <w:sz w:val="18"/>
              </w:rPr>
              <w:t>Korb</w:t>
            </w:r>
            <w:r>
              <w:rPr>
                <w:sz w:val="18"/>
              </w:rPr>
              <w:softHyphen/>
              <w:t>brille.</w:t>
            </w:r>
            <w:r w:rsidR="00154877">
              <w:rPr>
                <w:sz w:val="18"/>
              </w:rPr>
              <w:t xml:space="preserve"> </w:t>
            </w:r>
          </w:p>
          <w:p w:rsidR="00826E4E" w:rsidRDefault="009019CE" w:rsidP="009019CE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54877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154877">
              <w:rPr>
                <w:b/>
                <w:bCs/>
                <w:sz w:val="18"/>
              </w:rPr>
              <w:t xml:space="preserve">: </w:t>
            </w:r>
            <w:r w:rsidR="00154877">
              <w:rPr>
                <w:sz w:val="18"/>
              </w:rPr>
              <w:t xml:space="preserve">Handschuhe aus: </w:t>
            </w:r>
            <w:r w:rsidR="006451BC" w:rsidRPr="006451BC">
              <w:rPr>
                <w:sz w:val="18"/>
              </w:rPr>
              <w:t>Butylkautschuk (Butyl; 0,5 mm)</w:t>
            </w:r>
            <w:r>
              <w:rPr>
                <w:sz w:val="18"/>
              </w:rPr>
              <w:t>, Polyvinylchlorid (PVC; 0,5 mm).</w:t>
            </w:r>
          </w:p>
          <w:p w:rsidR="009019CE" w:rsidRPr="009019CE" w:rsidRDefault="009019CE" w:rsidP="009019CE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-  </w:t>
            </w:r>
            <w:r w:rsidRPr="009019CE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</w:tc>
      </w:tr>
      <w:tr w:rsidR="00826E4E" w:rsidTr="009019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A7560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9019CE" w:rsidTr="009019CE">
        <w:trPr>
          <w:trHeight w:val="1262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9019CE" w:rsidRDefault="009019CE" w:rsidP="006451BC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04009A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9019CE" w:rsidRDefault="009019CE" w:rsidP="006451B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9019CE">
              <w:rPr>
                <w:b/>
                <w:sz w:val="18"/>
              </w:rPr>
              <w:t>Ausge</w:t>
            </w:r>
            <w:r w:rsidRPr="009019CE">
              <w:rPr>
                <w:b/>
                <w:sz w:val="18"/>
              </w:rPr>
              <w:softHyphen/>
              <w:t>lau</w:t>
            </w:r>
            <w:r w:rsidRPr="009019CE">
              <w:rPr>
                <w:b/>
                <w:sz w:val="18"/>
              </w:rPr>
              <w:softHyphen/>
              <w:t>fenes/ver</w:t>
            </w:r>
            <w:r w:rsidRPr="009019CE">
              <w:rPr>
                <w:b/>
                <w:sz w:val="18"/>
              </w:rPr>
              <w:softHyphen/>
              <w:t>schüttetes Produkt</w:t>
            </w:r>
            <w:r w:rsidRPr="009019CE">
              <w:rPr>
                <w:sz w:val="18"/>
              </w:rPr>
              <w:t>:</w:t>
            </w:r>
            <w:r>
              <w:rPr>
                <w:sz w:val="18"/>
              </w:rPr>
              <w:t xml:space="preserve">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Kombi</w:t>
            </w:r>
            <w:r>
              <w:rPr>
                <w:sz w:val="18"/>
              </w:rPr>
              <w:softHyphen/>
              <w:t>nations</w:t>
            </w:r>
            <w:r>
              <w:rPr>
                <w:sz w:val="18"/>
              </w:rPr>
              <w:softHyphen/>
              <w:t>filter E-P (gelb/weiß), Kombi</w:t>
            </w:r>
            <w:r>
              <w:rPr>
                <w:sz w:val="18"/>
              </w:rPr>
              <w:softHyphen/>
              <w:t>nations</w:t>
            </w:r>
            <w:r>
              <w:rPr>
                <w:sz w:val="18"/>
              </w:rPr>
              <w:softHyphen/>
              <w:t>filter B-P (grau/weiß)</w:t>
            </w:r>
            <w:r w:rsidR="00790580">
              <w:rPr>
                <w:sz w:val="18"/>
              </w:rPr>
              <w:t>.</w:t>
            </w:r>
            <w:r>
              <w:rPr>
                <w:sz w:val="18"/>
              </w:rPr>
              <w:t xml:space="preserve">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</w:t>
            </w:r>
            <w:r w:rsidR="00790580">
              <w:rPr>
                <w:sz w:val="18"/>
              </w:rPr>
              <w:t>nd) auf</w:t>
            </w:r>
            <w:r w:rsidR="00790580">
              <w:rPr>
                <w:sz w:val="18"/>
              </w:rPr>
              <w:softHyphen/>
              <w:t>neh</w:t>
            </w:r>
            <w:r w:rsidR="00790580">
              <w:rPr>
                <w:sz w:val="18"/>
              </w:rPr>
              <w:softHyphen/>
              <w:t>men und ent</w:t>
            </w:r>
            <w:r w:rsidR="00790580">
              <w:rPr>
                <w:sz w:val="18"/>
              </w:rPr>
              <w:softHyphen/>
              <w:t>sor</w:t>
            </w:r>
            <w:r w:rsidR="00790580">
              <w:rPr>
                <w:sz w:val="18"/>
              </w:rPr>
              <w:softHyphen/>
              <w:t>gen.</w:t>
            </w:r>
            <w:r>
              <w:rPr>
                <w:sz w:val="18"/>
              </w:rPr>
              <w:t xml:space="preserve"> </w:t>
            </w:r>
          </w:p>
          <w:p w:rsidR="009019CE" w:rsidRDefault="009019CE" w:rsidP="0079058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790580" w:rsidRPr="00790580">
              <w:rPr>
                <w:b/>
                <w:sz w:val="18"/>
              </w:rPr>
              <w:t>Im Brandfall</w:t>
            </w:r>
            <w:r w:rsidR="00790580">
              <w:rPr>
                <w:sz w:val="18"/>
              </w:rPr>
              <w:t xml:space="preserve">: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 xml:space="preserve">bar. </w:t>
            </w:r>
            <w:r w:rsidR="00790580">
              <w:rPr>
                <w:sz w:val="18"/>
              </w:rPr>
              <w:t>Geeignete Löschmittel: Kohlendioxid, alkoholbeständiger Schaum, Löschpulver, auch Wassernebel</w:t>
            </w:r>
            <w:r>
              <w:rPr>
                <w:sz w:val="18"/>
              </w:rPr>
              <w:t>. Nicht zu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>den: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 xml:space="preserve">liche Dämpfe (z.B. </w:t>
            </w:r>
            <w:r w:rsidR="00145055">
              <w:rPr>
                <w:sz w:val="18"/>
              </w:rPr>
              <w:t>Kohlen</w:t>
            </w:r>
            <w:r w:rsidR="00145055">
              <w:rPr>
                <w:sz w:val="18"/>
              </w:rPr>
              <w:softHyphen/>
              <w:t>monoxid).</w:t>
            </w:r>
            <w:r>
              <w:rPr>
                <w:sz w:val="18"/>
              </w:rPr>
              <w:t xml:space="preserve"> Berst</w:t>
            </w:r>
            <w:r>
              <w:rPr>
                <w:sz w:val="18"/>
              </w:rPr>
              <w:softHyphen/>
              <w:t>gefahr bei Erwär</w:t>
            </w:r>
            <w:r>
              <w:rPr>
                <w:sz w:val="18"/>
              </w:rPr>
              <w:softHyphen/>
              <w:t xml:space="preserve">mung. </w:t>
            </w:r>
            <w:bookmarkStart w:id="7" w:name="TB120"/>
            <w:bookmarkEnd w:id="7"/>
          </w:p>
          <w:p w:rsidR="00145055" w:rsidRPr="00826B1C" w:rsidRDefault="00145055" w:rsidP="00790580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 und Gewässer und Kanalisation muss verhindert werden.</w:t>
            </w:r>
          </w:p>
        </w:tc>
      </w:tr>
      <w:tr w:rsidR="00826E4E" w:rsidTr="009019C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A7560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A75605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145055">
        <w:trPr>
          <w:trHeight w:val="1830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3" o:title=""/>
                </v:shape>
                <o:OLEObject Type="Embed" ProgID="PBrush" ShapeID="_x0000_i1025" DrawAspect="Content" ObjectID="_1768053808" r:id="rId14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6451BC" w:rsidRPr="009019CE" w:rsidRDefault="006451BC" w:rsidP="006451BC">
            <w:pPr>
              <w:pStyle w:val="TextBlockLeft"/>
            </w:pPr>
            <w:bookmarkStart w:id="8" w:name="TB130"/>
            <w:bookmarkEnd w:id="8"/>
            <w:r w:rsidRPr="009019CE">
              <w:rPr>
                <w:bCs/>
                <w:sz w:val="18"/>
              </w:rPr>
              <w:t>Selbstschutz be</w:t>
            </w:r>
            <w:r w:rsidR="009019CE" w:rsidRPr="009019CE">
              <w:rPr>
                <w:bCs/>
                <w:sz w:val="18"/>
              </w:rPr>
              <w:t>achten, Vorgesetz</w:t>
            </w:r>
            <w:r w:rsidR="00C52367">
              <w:rPr>
                <w:bCs/>
                <w:sz w:val="18"/>
              </w:rPr>
              <w:t>t</w:t>
            </w:r>
            <w:bookmarkStart w:id="9" w:name="_GoBack"/>
            <w:bookmarkEnd w:id="9"/>
            <w:r w:rsidR="009019CE" w:rsidRPr="009019CE">
              <w:rPr>
                <w:bCs/>
                <w:sz w:val="18"/>
              </w:rPr>
              <w:t>e</w:t>
            </w:r>
            <w:r w:rsidR="0004009A">
              <w:rPr>
                <w:bCs/>
                <w:sz w:val="18"/>
              </w:rPr>
              <w:t>*</w:t>
            </w:r>
            <w:r w:rsidR="009019CE" w:rsidRPr="009019CE">
              <w:rPr>
                <w:bCs/>
                <w:sz w:val="18"/>
              </w:rPr>
              <w:t>n informieren.</w:t>
            </w:r>
          </w:p>
          <w:p w:rsidR="006451BC" w:rsidRDefault="006451BC" w:rsidP="006451B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145055">
              <w:rPr>
                <w:sz w:val="18"/>
              </w:rPr>
              <w:t>Augenärztliche Behandlung.</w:t>
            </w:r>
          </w:p>
          <w:p w:rsidR="006451BC" w:rsidRDefault="006451BC" w:rsidP="006451B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</w:t>
            </w:r>
            <w:r w:rsidR="00145055">
              <w:rPr>
                <w:sz w:val="18"/>
              </w:rPr>
              <w:t xml:space="preserve"> so</w:t>
            </w:r>
            <w:r w:rsidR="00145055">
              <w:rPr>
                <w:sz w:val="18"/>
              </w:rPr>
              <w:softHyphen/>
              <w:t>fort aus</w:t>
            </w:r>
            <w:r w:rsidR="00145055">
              <w:rPr>
                <w:sz w:val="18"/>
              </w:rPr>
              <w:softHyphen/>
              <w:t xml:space="preserve">ziehen. </w:t>
            </w:r>
            <w:r>
              <w:rPr>
                <w:sz w:val="18"/>
              </w:rPr>
              <w:t>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6451BC" w:rsidRDefault="006451BC" w:rsidP="006451B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04009A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04009A">
              <w:rPr>
                <w:sz w:val="18"/>
              </w:rPr>
              <w:t>Frischluftzufuhr</w:t>
            </w:r>
            <w:r w:rsidR="00145055">
              <w:rPr>
                <w:sz w:val="18"/>
              </w:rPr>
              <w:t>. Bei Atemstillstand künstliche</w:t>
            </w:r>
            <w:r>
              <w:rPr>
                <w:sz w:val="18"/>
              </w:rPr>
              <w:t xml:space="preserve"> Beat</w:t>
            </w:r>
            <w:r>
              <w:rPr>
                <w:sz w:val="18"/>
              </w:rPr>
              <w:softHyphen/>
              <w:t>mung</w:t>
            </w:r>
            <w:r w:rsidR="00145055">
              <w:rPr>
                <w:sz w:val="18"/>
              </w:rPr>
              <w:t xml:space="preserve"> nach Möglichkeit mit Beatmungsgerät</w:t>
            </w:r>
            <w:r>
              <w:rPr>
                <w:sz w:val="18"/>
              </w:rPr>
              <w:t xml:space="preserve">. </w:t>
            </w:r>
            <w:r w:rsidR="0004009A">
              <w:rPr>
                <w:sz w:val="18"/>
              </w:rPr>
              <w:t>Ärztliche Behandlung. (</w:t>
            </w:r>
            <w:r w:rsidR="00145055">
              <w:rPr>
                <w:sz w:val="18"/>
              </w:rPr>
              <w:t>Unmittelbar nach dem Unfall</w:t>
            </w:r>
            <w:r>
              <w:rPr>
                <w:sz w:val="18"/>
              </w:rPr>
              <w:t>, auch bei feh</w:t>
            </w:r>
            <w:r>
              <w:rPr>
                <w:sz w:val="18"/>
              </w:rPr>
              <w:softHyphen/>
              <w:t>lenden Krank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 xml:space="preserve">zeichen, ein </w:t>
            </w:r>
            <w:proofErr w:type="spellStart"/>
            <w:r>
              <w:rPr>
                <w:sz w:val="18"/>
              </w:rPr>
              <w:t>inha</w:t>
            </w:r>
            <w:r>
              <w:rPr>
                <w:sz w:val="18"/>
              </w:rPr>
              <w:softHyphen/>
              <w:t>lati</w:t>
            </w:r>
            <w:r>
              <w:rPr>
                <w:sz w:val="18"/>
              </w:rPr>
              <w:softHyphen/>
              <w:t>ves</w:t>
            </w:r>
            <w:proofErr w:type="spellEnd"/>
            <w:r>
              <w:rPr>
                <w:sz w:val="18"/>
              </w:rPr>
              <w:t xml:space="preserve"> Ste</w:t>
            </w:r>
            <w:r>
              <w:rPr>
                <w:sz w:val="18"/>
              </w:rPr>
              <w:softHyphen/>
              <w:t>roid</w:t>
            </w:r>
            <w:r w:rsidR="00145055">
              <w:rPr>
                <w:sz w:val="18"/>
              </w:rPr>
              <w:t xml:space="preserve"> (Dosieraerosol</w:t>
            </w:r>
            <w:r>
              <w:rPr>
                <w:sz w:val="18"/>
              </w:rPr>
              <w:t>) ein</w:t>
            </w:r>
            <w:r>
              <w:rPr>
                <w:sz w:val="18"/>
              </w:rPr>
              <w:softHyphen/>
              <w:t>atmen lassen.</w:t>
            </w:r>
            <w:r w:rsidR="0004009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:rsidR="00826E4E" w:rsidRDefault="006451BC" w:rsidP="008D628D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</w:p>
        </w:tc>
      </w:tr>
      <w:tr w:rsidR="00826E4E" w:rsidTr="009019CE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A75605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9019CE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8D628D" w:rsidRDefault="00826E4E" w:rsidP="00826E4E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8D628D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9019CE">
      <w:headerReference w:type="even" r:id="rId15"/>
      <w:headerReference w:type="default" r:id="rId16"/>
      <w:footerReference w:type="first" r:id="rId17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8D628D" w:rsidP="009019CE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04009A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19CE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4009A"/>
    <w:rsid w:val="00145055"/>
    <w:rsid w:val="00154877"/>
    <w:rsid w:val="00171019"/>
    <w:rsid w:val="001A5F5D"/>
    <w:rsid w:val="0022502C"/>
    <w:rsid w:val="00373338"/>
    <w:rsid w:val="00406CB2"/>
    <w:rsid w:val="004D021B"/>
    <w:rsid w:val="006451BC"/>
    <w:rsid w:val="006601B8"/>
    <w:rsid w:val="00790580"/>
    <w:rsid w:val="007E2803"/>
    <w:rsid w:val="00826B1C"/>
    <w:rsid w:val="00826E4E"/>
    <w:rsid w:val="008D628D"/>
    <w:rsid w:val="009019CE"/>
    <w:rsid w:val="00A75605"/>
    <w:rsid w:val="00B547E0"/>
    <w:rsid w:val="00B94128"/>
    <w:rsid w:val="00BC592D"/>
    <w:rsid w:val="00C52367"/>
    <w:rsid w:val="00CA7B2C"/>
    <w:rsid w:val="00D96765"/>
    <w:rsid w:val="00E60ECD"/>
    <w:rsid w:val="00EC50A2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67C322A7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5</cp:revision>
  <cp:lastPrinted>2001-04-11T15:22:00Z</cp:lastPrinted>
  <dcterms:created xsi:type="dcterms:W3CDTF">2024-01-23T06:16:00Z</dcterms:created>
  <dcterms:modified xsi:type="dcterms:W3CDTF">2024-01-29T16:16:00Z</dcterms:modified>
</cp:coreProperties>
</file>