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2D3BC2">
        <w:trPr>
          <w:trHeight w:val="1295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BC592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 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F85AA6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78105</wp:posOffset>
                  </wp:positionV>
                  <wp:extent cx="1306045" cy="710507"/>
                  <wp:effectExtent l="0" t="0" r="889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60" cy="726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F23756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Pr="00B229A7" w:rsidRDefault="00BC592D" w:rsidP="00B229A7">
            <w:pPr>
              <w:tabs>
                <w:tab w:val="right" w:leader="underscore" w:pos="10278"/>
              </w:tabs>
              <w:spacing w:before="120"/>
              <w:rPr>
                <w:rFonts w:ascii="Arial" w:hAnsi="Arial" w:cs="Arial"/>
              </w:rPr>
            </w:pPr>
            <w:r w:rsidRPr="00B229A7">
              <w:rPr>
                <w:rFonts w:ascii="Arial" w:hAnsi="Arial" w:cs="Arial"/>
              </w:rPr>
              <w:t>Bereichsverantwortliche</w:t>
            </w:r>
            <w:r w:rsidR="008C3F5E">
              <w:rPr>
                <w:rFonts w:ascii="Arial" w:hAnsi="Arial" w:cs="Arial"/>
              </w:rPr>
              <w:t>*</w:t>
            </w:r>
            <w:r w:rsidRPr="00B229A7">
              <w:rPr>
                <w:rFonts w:ascii="Arial" w:hAnsi="Arial" w:cs="Arial"/>
              </w:rPr>
              <w:t>r</w:t>
            </w:r>
            <w:r w:rsidR="00B229A7" w:rsidRPr="00B229A7">
              <w:rPr>
                <w:rFonts w:ascii="Arial" w:hAnsi="Arial" w:cs="Arial"/>
              </w:rPr>
              <w:t>:                                                                                                                  Datum:</w:t>
            </w:r>
          </w:p>
        </w:tc>
      </w:tr>
      <w:tr w:rsidR="00BC592D" w:rsidTr="00F23756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F23756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CC4674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4674">
              <w:rPr>
                <w:rFonts w:ascii="Arial" w:hAnsi="Arial" w:cs="Arial"/>
                <w:b/>
                <w:sz w:val="32"/>
                <w:szCs w:val="32"/>
              </w:rPr>
              <w:t>Salpetersäure</w:t>
            </w:r>
          </w:p>
        </w:tc>
      </w:tr>
      <w:tr w:rsidR="00BC592D" w:rsidTr="00F23756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F23756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CC4674" w:rsidTr="00F23756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CC4674" w:rsidRDefault="00F85AA6" w:rsidP="00F23756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674" w:rsidRDefault="00F85AA6" w:rsidP="00F23756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674" w:rsidRDefault="00F85AA6" w:rsidP="00F23756">
            <w:pPr>
              <w:pStyle w:val="Zeichnung"/>
              <w:spacing w:before="0" w:after="0"/>
            </w:pPr>
            <w:bookmarkStart w:id="1" w:name="GHS03"/>
            <w:bookmarkEnd w:id="1"/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674" w:rsidRDefault="00CC4674" w:rsidP="00F23756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F23756" w:rsidRDefault="00CC4674" w:rsidP="00CC4674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F23756" w:rsidRPr="00F23756">
              <w:rPr>
                <w:b/>
                <w:sz w:val="18"/>
              </w:rPr>
              <w:t xml:space="preserve">Kann Brand verstärken; Oxidationsmittel. </w:t>
            </w:r>
            <w:r w:rsidR="00F23756" w:rsidRPr="00F23756">
              <w:rPr>
                <w:sz w:val="18"/>
              </w:rPr>
              <w:t>(H272)</w:t>
            </w:r>
          </w:p>
          <w:p w:rsidR="00F23756" w:rsidRDefault="00F23756" w:rsidP="00CC46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F23756">
              <w:rPr>
                <w:b/>
                <w:sz w:val="18"/>
              </w:rPr>
              <w:t>Kann gegenüber Metallen korrosiv sein.</w:t>
            </w:r>
            <w:r w:rsidRPr="00F23756">
              <w:rPr>
                <w:sz w:val="18"/>
              </w:rPr>
              <w:t xml:space="preserve"> (H290)</w:t>
            </w:r>
          </w:p>
          <w:p w:rsidR="00F23756" w:rsidRDefault="00F23756" w:rsidP="00CC46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F23756">
              <w:rPr>
                <w:b/>
                <w:sz w:val="18"/>
              </w:rPr>
              <w:t>Giftig bei Einatmen.</w:t>
            </w:r>
            <w:r w:rsidRPr="00F23756">
              <w:rPr>
                <w:sz w:val="18"/>
              </w:rPr>
              <w:t xml:space="preserve"> (H331)</w:t>
            </w:r>
          </w:p>
          <w:p w:rsidR="00F23756" w:rsidRDefault="00F23756" w:rsidP="00CC46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F23756">
              <w:rPr>
                <w:b/>
                <w:sz w:val="18"/>
              </w:rPr>
              <w:t>Verursacht schwere Verätzungen der Haut und schwere Augenschäden.</w:t>
            </w:r>
            <w:r w:rsidRPr="00F23756">
              <w:rPr>
                <w:sz w:val="18"/>
              </w:rPr>
              <w:t xml:space="preserve"> (H314)</w:t>
            </w:r>
          </w:p>
          <w:p w:rsidR="00F23756" w:rsidRDefault="00F23756" w:rsidP="00CC46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F23756">
              <w:rPr>
                <w:sz w:val="18"/>
              </w:rPr>
              <w:t>Wirkt ätzend auf die Atemwege. </w:t>
            </w:r>
          </w:p>
          <w:p w:rsidR="00F23756" w:rsidRDefault="00F23756" w:rsidP="006573D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F23756">
              <w:rPr>
                <w:sz w:val="18"/>
              </w:rPr>
              <w:t>Einatmen der Dämpfe kann auch noch nach Stunden zu einem tödlichen Lungenödem führen. Längere Exposition gegen Säuredämpfe kann zur Erosion der Zähne führen.</w:t>
            </w:r>
          </w:p>
          <w:p w:rsidR="00F23756" w:rsidRDefault="00F23756" w:rsidP="00CC46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CC4674">
              <w:rPr>
                <w:sz w:val="18"/>
              </w:rPr>
              <w:t>Bil</w:t>
            </w:r>
            <w:r w:rsidR="00CC4674">
              <w:rPr>
                <w:sz w:val="18"/>
              </w:rPr>
              <w:softHyphen/>
              <w:t>det mit Schwefel</w:t>
            </w:r>
            <w:r w:rsidR="00CC4674">
              <w:rPr>
                <w:sz w:val="18"/>
              </w:rPr>
              <w:softHyphen/>
              <w:t>säure ge</w:t>
            </w:r>
            <w:r w:rsidR="00CC4674">
              <w:rPr>
                <w:sz w:val="18"/>
              </w:rPr>
              <w:softHyphen/>
              <w:t>fähr</w:t>
            </w:r>
            <w:r w:rsidR="00CC4674">
              <w:rPr>
                <w:sz w:val="18"/>
              </w:rPr>
              <w:softHyphen/>
              <w:t>liche Ga</w:t>
            </w:r>
            <w:r w:rsidR="00CC4674">
              <w:rPr>
                <w:sz w:val="18"/>
              </w:rPr>
              <w:softHyphen/>
              <w:t>se und Dämpfe (Stick</w:t>
            </w:r>
            <w:r w:rsidR="00CC4674">
              <w:rPr>
                <w:sz w:val="18"/>
              </w:rPr>
              <w:softHyphen/>
              <w:t>oxide). Bil</w:t>
            </w:r>
            <w:r w:rsidR="00CC4674">
              <w:rPr>
                <w:sz w:val="18"/>
              </w:rPr>
              <w:softHyphen/>
              <w:t>det mit Natrium</w:t>
            </w:r>
            <w:r w:rsidR="00CC4674">
              <w:rPr>
                <w:sz w:val="18"/>
              </w:rPr>
              <w:softHyphen/>
              <w:t>hypochlorit ge</w:t>
            </w:r>
            <w:r w:rsidR="00CC4674">
              <w:rPr>
                <w:sz w:val="18"/>
              </w:rPr>
              <w:softHyphen/>
              <w:t>fähr</w:t>
            </w:r>
            <w:r w:rsidR="00CC4674">
              <w:rPr>
                <w:sz w:val="18"/>
              </w:rPr>
              <w:softHyphen/>
              <w:t>liche Ga</w:t>
            </w:r>
            <w:r w:rsidR="00CC4674">
              <w:rPr>
                <w:sz w:val="18"/>
              </w:rPr>
              <w:softHyphen/>
              <w:t>se und Dämpfe (Chlor und Stick</w:t>
            </w:r>
            <w:r w:rsidR="00CC4674">
              <w:rPr>
                <w:sz w:val="18"/>
              </w:rPr>
              <w:softHyphen/>
              <w:t xml:space="preserve">oxide). </w:t>
            </w:r>
          </w:p>
          <w:p w:rsidR="00F23756" w:rsidRDefault="00F23756" w:rsidP="00CC46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Reagiert so heftig</w:t>
            </w:r>
            <w:r w:rsidR="00CC4674">
              <w:rPr>
                <w:sz w:val="18"/>
              </w:rPr>
              <w:t xml:space="preserve"> mit brenn</w:t>
            </w:r>
            <w:r w:rsidR="00CC4674">
              <w:rPr>
                <w:sz w:val="18"/>
              </w:rPr>
              <w:softHyphen/>
              <w:t>baren Stoffen</w:t>
            </w:r>
            <w:r>
              <w:rPr>
                <w:sz w:val="18"/>
              </w:rPr>
              <w:t xml:space="preserve">, wie z.B. Sägemehl, Putzlappen, Baumwolle, dass </w:t>
            </w:r>
            <w:r w:rsidR="006573DB">
              <w:rPr>
                <w:sz w:val="18"/>
              </w:rPr>
              <w:t xml:space="preserve">es zur Selbstentzündung </w:t>
            </w:r>
            <w:r>
              <w:rPr>
                <w:sz w:val="18"/>
              </w:rPr>
              <w:t>diese</w:t>
            </w:r>
            <w:r w:rsidR="006573DB">
              <w:rPr>
                <w:sz w:val="18"/>
              </w:rPr>
              <w:t>r kommen kann und wirkt brandfördernd.</w:t>
            </w:r>
          </w:p>
          <w:p w:rsidR="00F23756" w:rsidRDefault="00F23756" w:rsidP="00CC46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Reagiert unter Bildung brennbarer Gase/Dämpfe z.B. </w:t>
            </w:r>
            <w:r w:rsidR="00CC4674">
              <w:rPr>
                <w:sz w:val="18"/>
              </w:rPr>
              <w:t xml:space="preserve">mit Aminen, Ammoniak. </w:t>
            </w:r>
          </w:p>
          <w:p w:rsidR="00F23756" w:rsidRDefault="00F23756" w:rsidP="00CC46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CC4674">
              <w:rPr>
                <w:sz w:val="18"/>
              </w:rPr>
              <w:t>Rea</w:t>
            </w:r>
            <w:r w:rsidR="00CC4674">
              <w:rPr>
                <w:sz w:val="18"/>
              </w:rPr>
              <w:softHyphen/>
              <w:t>giert un</w:t>
            </w:r>
            <w:r w:rsidR="00CC4674">
              <w:rPr>
                <w:sz w:val="18"/>
              </w:rPr>
              <w:softHyphen/>
              <w:t>ter hef</w:t>
            </w:r>
            <w:r w:rsidR="00CC4674">
              <w:rPr>
                <w:sz w:val="18"/>
              </w:rPr>
              <w:softHyphen/>
              <w:t>tiger Wärme</w:t>
            </w:r>
            <w:r w:rsidR="00CC4674">
              <w:rPr>
                <w:sz w:val="18"/>
              </w:rPr>
              <w:softHyphen/>
              <w:t xml:space="preserve">entwicklung z.B. mit </w:t>
            </w:r>
            <w:r w:rsidR="006573DB">
              <w:rPr>
                <w:sz w:val="18"/>
              </w:rPr>
              <w:t>Lau</w:t>
            </w:r>
            <w:r w:rsidR="006573DB">
              <w:rPr>
                <w:sz w:val="18"/>
              </w:rPr>
              <w:softHyphen/>
              <w:t xml:space="preserve">gen, starken Reduktionsmitteln, </w:t>
            </w:r>
            <w:r w:rsidR="00CC4674">
              <w:rPr>
                <w:sz w:val="18"/>
              </w:rPr>
              <w:t>Alko</w:t>
            </w:r>
            <w:r w:rsidR="00CC4674">
              <w:rPr>
                <w:sz w:val="18"/>
              </w:rPr>
              <w:softHyphen/>
              <w:t>holen, Alde</w:t>
            </w:r>
            <w:r w:rsidR="00CC4674">
              <w:rPr>
                <w:sz w:val="18"/>
              </w:rPr>
              <w:softHyphen/>
              <w:t>hyden, Keto</w:t>
            </w:r>
            <w:r w:rsidR="00CC4674">
              <w:rPr>
                <w:sz w:val="18"/>
              </w:rPr>
              <w:softHyphen/>
              <w:t>nen, Essigsäureanhydrid, n-Pentan, Nitro</w:t>
            </w:r>
            <w:r w:rsidR="00CC4674">
              <w:rPr>
                <w:sz w:val="18"/>
              </w:rPr>
              <w:softHyphen/>
              <w:t>benzol und Nitromethan. Bei unkon</w:t>
            </w:r>
            <w:r w:rsidR="00CC4674">
              <w:rPr>
                <w:sz w:val="18"/>
              </w:rPr>
              <w:softHyphen/>
              <w:t>trollierter Reak</w:t>
            </w:r>
            <w:r w:rsidR="00CC4674">
              <w:rPr>
                <w:sz w:val="18"/>
              </w:rPr>
              <w:softHyphen/>
              <w:t>tion besteht Explo</w:t>
            </w:r>
            <w:r w:rsidR="00CC4674">
              <w:rPr>
                <w:sz w:val="18"/>
              </w:rPr>
              <w:softHyphen/>
              <w:t>sions</w:t>
            </w:r>
            <w:r w:rsidR="00CC4674">
              <w:rPr>
                <w:sz w:val="18"/>
              </w:rPr>
              <w:softHyphen/>
              <w:t xml:space="preserve">gefahr. </w:t>
            </w:r>
          </w:p>
          <w:p w:rsidR="00CC4674" w:rsidRDefault="00F23756" w:rsidP="00CC46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CC4674">
              <w:rPr>
                <w:sz w:val="18"/>
              </w:rPr>
              <w:t>Bil</w:t>
            </w:r>
            <w:r w:rsidR="00CC4674">
              <w:rPr>
                <w:sz w:val="18"/>
              </w:rPr>
              <w:softHyphen/>
              <w:t>det mit Kupfer, Kupfer</w:t>
            </w:r>
            <w:r w:rsidR="00CC4674">
              <w:rPr>
                <w:sz w:val="18"/>
              </w:rPr>
              <w:softHyphen/>
              <w:t xml:space="preserve">legierungen, </w:t>
            </w:r>
            <w:proofErr w:type="spellStart"/>
            <w:r w:rsidR="00CC4674">
              <w:rPr>
                <w:sz w:val="18"/>
              </w:rPr>
              <w:t>Unedel</w:t>
            </w:r>
            <w:r w:rsidR="00CC4674">
              <w:rPr>
                <w:sz w:val="18"/>
              </w:rPr>
              <w:softHyphen/>
              <w:t>metallen</w:t>
            </w:r>
            <w:proofErr w:type="spellEnd"/>
            <w:r w:rsidR="00CC4674">
              <w:rPr>
                <w:sz w:val="18"/>
              </w:rPr>
              <w:t xml:space="preserve"> und Me</w:t>
            </w:r>
            <w:r w:rsidR="00CC4674">
              <w:rPr>
                <w:sz w:val="18"/>
              </w:rPr>
              <w:softHyphen/>
              <w:t>tall</w:t>
            </w:r>
            <w:r w:rsidR="00CC4674">
              <w:rPr>
                <w:sz w:val="18"/>
              </w:rPr>
              <w:softHyphen/>
              <w:t>pulvern ge</w:t>
            </w:r>
            <w:r w:rsidR="00CC4674">
              <w:rPr>
                <w:sz w:val="18"/>
              </w:rPr>
              <w:softHyphen/>
              <w:t>fähr</w:t>
            </w:r>
            <w:r w:rsidR="00CC4674">
              <w:rPr>
                <w:sz w:val="18"/>
              </w:rPr>
              <w:softHyphen/>
              <w:t>liche Ga</w:t>
            </w:r>
            <w:r w:rsidR="00CC4674">
              <w:rPr>
                <w:sz w:val="18"/>
              </w:rPr>
              <w:softHyphen/>
              <w:t>se und Dämpfe (Stick</w:t>
            </w:r>
            <w:r w:rsidR="00CC4674">
              <w:rPr>
                <w:sz w:val="18"/>
              </w:rPr>
              <w:softHyphen/>
              <w:t>oxide und Wasser</w:t>
            </w:r>
            <w:r w:rsidR="00CC4674">
              <w:rPr>
                <w:sz w:val="18"/>
              </w:rPr>
              <w:softHyphen/>
              <w:t xml:space="preserve">stoff). </w:t>
            </w:r>
          </w:p>
          <w:p w:rsidR="00F23756" w:rsidRDefault="00F23756" w:rsidP="00CC46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Zersetzt sich bei Erhitzen/Verbrennen in gefährliche Gase (z.B. Stickoxide).</w:t>
            </w:r>
          </w:p>
          <w:p w:rsidR="00CC4674" w:rsidRDefault="00CC4674" w:rsidP="00D1472E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D1472E">
              <w:rPr>
                <w:sz w:val="18"/>
              </w:rPr>
              <w:t>Wassergefährdungsklasse (WGK):</w:t>
            </w:r>
            <w:r>
              <w:rPr>
                <w:sz w:val="18"/>
              </w:rPr>
              <w:t xml:space="preserve"> 2 (deutlich wassergefährdend)</w:t>
            </w:r>
            <w:bookmarkStart w:id="4" w:name="GHS06"/>
            <w:bookmarkEnd w:id="4"/>
          </w:p>
        </w:tc>
      </w:tr>
      <w:tr w:rsidR="00826E4E" w:rsidTr="00F23756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F23756">
        <w:trPr>
          <w:trHeight w:val="1847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CC4674" w:rsidRDefault="008A18A0" w:rsidP="00F23756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 wp14:anchorId="3461838E" wp14:editId="1C00B61B">
                  <wp:extent cx="480060" cy="480060"/>
                  <wp:effectExtent l="0" t="0" r="0" b="0"/>
                  <wp:docPr id="116" name="Bild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Bild 11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5AA6"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74" name="Bild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F85AA6" w:rsidP="00F23756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75" name="Bild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F23756" w:rsidRPr="00F23756" w:rsidRDefault="00CC4674" w:rsidP="00CC4674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>-  </w:t>
            </w:r>
            <w:r w:rsidR="00F23756" w:rsidRPr="00F23756">
              <w:rPr>
                <w:b/>
                <w:sz w:val="18"/>
              </w:rPr>
              <w:t xml:space="preserve">Von Kleidung und anderen brennbaren Materialien fernhalten. </w:t>
            </w:r>
          </w:p>
          <w:p w:rsidR="00F23756" w:rsidRPr="00F23756" w:rsidRDefault="00F23756" w:rsidP="00CC4674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 </w:t>
            </w:r>
            <w:r w:rsidRPr="00F23756">
              <w:rPr>
                <w:b/>
                <w:sz w:val="18"/>
              </w:rPr>
              <w:t>Dampf/Aerosol/Nebel nicht einatmen.</w:t>
            </w:r>
          </w:p>
          <w:p w:rsidR="008A18A0" w:rsidRDefault="008A18A0" w:rsidP="00CC46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Berührung mit Augen, Haut und Kleidung vermeiden! </w:t>
            </w:r>
          </w:p>
          <w:p w:rsidR="008A18A0" w:rsidRDefault="008A18A0" w:rsidP="00CC46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6573DB">
              <w:rPr>
                <w:sz w:val="18"/>
              </w:rPr>
              <w:t xml:space="preserve">Nur im Abzug arbeiten und Frontschieber geschlossen halten. </w:t>
            </w:r>
            <w:r w:rsidRPr="008A18A0">
              <w:rPr>
                <w:sz w:val="18"/>
              </w:rPr>
              <w:t>Bildung von Dämpfen oder Nebeln vermeiden</w:t>
            </w:r>
            <w:r w:rsidR="006573DB">
              <w:rPr>
                <w:sz w:val="18"/>
              </w:rPr>
              <w:t xml:space="preserve"> G</w:t>
            </w:r>
            <w:r w:rsidR="008C3F5E">
              <w:rPr>
                <w:sz w:val="18"/>
              </w:rPr>
              <w:t>efäße nicht offen</w:t>
            </w:r>
            <w:r>
              <w:rPr>
                <w:sz w:val="18"/>
              </w:rPr>
              <w:t>stehen lassen.</w:t>
            </w:r>
          </w:p>
          <w:p w:rsidR="008A18A0" w:rsidRDefault="008C3F5E" w:rsidP="00CC46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Reaktionsfähige Stoffe fern</w:t>
            </w:r>
            <w:r w:rsidR="008A18A0">
              <w:rPr>
                <w:sz w:val="18"/>
              </w:rPr>
              <w:t>halten bzw. nur kontrolliert zugeben.</w:t>
            </w:r>
          </w:p>
          <w:p w:rsidR="008A18A0" w:rsidRDefault="008A18A0" w:rsidP="00CC46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Beim Verdünnen immer zuerst das Wasser und dann die Säure zugeben! Temperatur kontrollieren! </w:t>
            </w:r>
          </w:p>
          <w:p w:rsidR="008A18A0" w:rsidRDefault="008A18A0" w:rsidP="00CC46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Säurebeständige Hilfsgeräte verwenden.</w:t>
            </w:r>
          </w:p>
          <w:p w:rsidR="008A18A0" w:rsidRDefault="008A18A0" w:rsidP="008A18A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  Behälter dicht geschlossen an einem kühlen, gut gelüfteten Ort unter Lichtausschluss lagern. </w:t>
            </w:r>
            <w:bookmarkStart w:id="6" w:name="TB110"/>
            <w:bookmarkEnd w:id="6"/>
          </w:p>
          <w:p w:rsidR="008A18A0" w:rsidRDefault="008A18A0" w:rsidP="008A18A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CC4674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tragen</w:t>
            </w:r>
            <w:r w:rsidR="00CC4674">
              <w:rPr>
                <w:b/>
                <w:bCs/>
                <w:sz w:val="18"/>
              </w:rPr>
              <w:t xml:space="preserve">: </w:t>
            </w:r>
            <w:r w:rsidR="00CC4674">
              <w:rPr>
                <w:sz w:val="18"/>
              </w:rPr>
              <w:t>Korb</w:t>
            </w:r>
            <w:r w:rsidR="00CC4674">
              <w:rPr>
                <w:sz w:val="18"/>
              </w:rPr>
              <w:softHyphen/>
              <w:t xml:space="preserve">brille! Bei </w:t>
            </w:r>
            <w:r w:rsidR="008C3F5E">
              <w:rPr>
                <w:sz w:val="18"/>
              </w:rPr>
              <w:t>Spritz</w:t>
            </w:r>
            <w:r w:rsidR="008C3F5E">
              <w:rPr>
                <w:sz w:val="18"/>
              </w:rPr>
              <w:softHyphen/>
              <w:t xml:space="preserve">gefahr zusätzlich </w:t>
            </w:r>
            <w:r w:rsidR="00CC4674">
              <w:rPr>
                <w:sz w:val="18"/>
              </w:rPr>
              <w:t>Ge</w:t>
            </w:r>
            <w:r w:rsidR="00CC4674">
              <w:rPr>
                <w:sz w:val="18"/>
              </w:rPr>
              <w:softHyphen/>
              <w:t>sichts</w:t>
            </w:r>
            <w:r w:rsidR="008C3F5E">
              <w:rPr>
                <w:sz w:val="18"/>
              </w:rPr>
              <w:t>schutz.</w:t>
            </w:r>
            <w:r w:rsidR="00CC4674">
              <w:rPr>
                <w:sz w:val="18"/>
              </w:rPr>
              <w:t xml:space="preserve"> </w:t>
            </w:r>
          </w:p>
          <w:p w:rsidR="00826E4E" w:rsidRPr="008A18A0" w:rsidRDefault="008A18A0" w:rsidP="006573DB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-  </w:t>
            </w:r>
            <w:r w:rsidR="00CC4674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CC4674">
              <w:rPr>
                <w:b/>
                <w:bCs/>
                <w:sz w:val="18"/>
              </w:rPr>
              <w:t xml:space="preserve">: </w:t>
            </w:r>
            <w:bookmarkStart w:id="7" w:name="TB110a"/>
            <w:bookmarkEnd w:id="7"/>
            <w:r>
              <w:rPr>
                <w:sz w:val="18"/>
              </w:rPr>
              <w:t>Handschuhe aus:</w:t>
            </w:r>
            <w:r w:rsidRPr="008A18A0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Polychloropren</w:t>
            </w:r>
            <w:proofErr w:type="spellEnd"/>
            <w:r>
              <w:rPr>
                <w:sz w:val="18"/>
              </w:rPr>
              <w:t xml:space="preserve"> (CR; 0,5 mm), </w:t>
            </w:r>
            <w:r w:rsidR="005B0F6C">
              <w:rPr>
                <w:sz w:val="18"/>
              </w:rPr>
              <w:t xml:space="preserve">Butylkautschuk (Butyl; 0,5 mm), </w:t>
            </w:r>
            <w:r w:rsidRPr="008A18A0">
              <w:rPr>
                <w:sz w:val="18"/>
              </w:rPr>
              <w:t xml:space="preserve">Fluorkautschuk </w:t>
            </w:r>
            <w:r>
              <w:rPr>
                <w:sz w:val="18"/>
              </w:rPr>
              <w:t>(FKM; 0,7 mm).</w:t>
            </w:r>
          </w:p>
        </w:tc>
      </w:tr>
      <w:tr w:rsidR="00826E4E" w:rsidTr="00F23756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F23756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F23756" w:rsidTr="00F23756">
        <w:trPr>
          <w:trHeight w:val="1043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F23756" w:rsidRDefault="00F23756" w:rsidP="00CC4674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494052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5B0F6C" w:rsidRDefault="00F23756" w:rsidP="005B0F6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5B0F6C" w:rsidRPr="005B0F6C">
              <w:rPr>
                <w:b/>
                <w:sz w:val="18"/>
              </w:rPr>
              <w:t>Ausge</w:t>
            </w:r>
            <w:r w:rsidR="005B0F6C" w:rsidRPr="005B0F6C">
              <w:rPr>
                <w:b/>
                <w:sz w:val="18"/>
              </w:rPr>
              <w:softHyphen/>
              <w:t>lau</w:t>
            </w:r>
            <w:r w:rsidR="005B0F6C" w:rsidRPr="005B0F6C">
              <w:rPr>
                <w:b/>
                <w:sz w:val="18"/>
              </w:rPr>
              <w:softHyphen/>
              <w:t>fenes/ver</w:t>
            </w:r>
            <w:r w:rsidR="005B0F6C" w:rsidRPr="005B0F6C">
              <w:rPr>
                <w:b/>
                <w:sz w:val="18"/>
              </w:rPr>
              <w:softHyphen/>
              <w:t xml:space="preserve">schüttetes </w:t>
            </w:r>
            <w:r w:rsidRPr="005B0F6C">
              <w:rPr>
                <w:b/>
                <w:sz w:val="18"/>
              </w:rPr>
              <w:t>Produkt</w:t>
            </w:r>
            <w:r w:rsidR="005B0F6C">
              <w:rPr>
                <w:sz w:val="18"/>
              </w:rPr>
              <w:t>:</w:t>
            </w:r>
            <w:r>
              <w:rPr>
                <w:sz w:val="18"/>
              </w:rPr>
              <w:t xml:space="preserve"> immer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Geeigneter Atemschutz: Kombi</w:t>
            </w:r>
            <w:r>
              <w:rPr>
                <w:sz w:val="18"/>
              </w:rPr>
              <w:softHyphen/>
              <w:t>nations</w:t>
            </w:r>
            <w:r>
              <w:rPr>
                <w:sz w:val="18"/>
              </w:rPr>
              <w:softHyphen/>
              <w:t>filter NO-P3 (blau/weiß), Kombi</w:t>
            </w:r>
            <w:r>
              <w:rPr>
                <w:sz w:val="18"/>
              </w:rPr>
              <w:softHyphen/>
              <w:t>nations</w:t>
            </w:r>
            <w:r>
              <w:rPr>
                <w:sz w:val="18"/>
              </w:rPr>
              <w:softHyphen/>
              <w:t>filter E-P (gelb/weiß), Kombi</w:t>
            </w:r>
            <w:r>
              <w:rPr>
                <w:sz w:val="18"/>
              </w:rPr>
              <w:softHyphen/>
              <w:t>nations</w:t>
            </w:r>
            <w:r>
              <w:rPr>
                <w:sz w:val="18"/>
              </w:rPr>
              <w:softHyphen/>
              <w:t>filter B-P (grau/weiß)</w:t>
            </w:r>
            <w:r w:rsidR="00B229A7">
              <w:rPr>
                <w:sz w:val="18"/>
              </w:rPr>
              <w:t>.</w:t>
            </w:r>
            <w:r>
              <w:rPr>
                <w:sz w:val="18"/>
              </w:rPr>
              <w:t xml:space="preserve">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</w:t>
            </w:r>
            <w:r w:rsidR="005B0F6C">
              <w:rPr>
                <w:sz w:val="18"/>
              </w:rPr>
              <w:t>nd) auf</w:t>
            </w:r>
            <w:r w:rsidR="005B0F6C">
              <w:rPr>
                <w:sz w:val="18"/>
              </w:rPr>
              <w:softHyphen/>
              <w:t>neh</w:t>
            </w:r>
            <w:r w:rsidR="005B0F6C">
              <w:rPr>
                <w:sz w:val="18"/>
              </w:rPr>
              <w:softHyphen/>
              <w:t>men und ent</w:t>
            </w:r>
            <w:r w:rsidR="005B0F6C">
              <w:rPr>
                <w:sz w:val="18"/>
              </w:rPr>
              <w:softHyphen/>
              <w:t>sor</w:t>
            </w:r>
            <w:r w:rsidR="005B0F6C">
              <w:rPr>
                <w:sz w:val="18"/>
              </w:rPr>
              <w:softHyphen/>
              <w:t>gen</w:t>
            </w:r>
          </w:p>
          <w:p w:rsidR="00F23756" w:rsidRDefault="005B0F6C" w:rsidP="005B0F6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5B0F6C">
              <w:rPr>
                <w:b/>
                <w:sz w:val="18"/>
              </w:rPr>
              <w:t>Im Brandfall</w:t>
            </w:r>
            <w:r>
              <w:rPr>
                <w:sz w:val="18"/>
              </w:rPr>
              <w:t>:</w:t>
            </w:r>
            <w:r w:rsidR="00F23756">
              <w:rPr>
                <w:sz w:val="18"/>
              </w:rPr>
              <w:t xml:space="preserve"> Produkt ist </w:t>
            </w:r>
            <w:r>
              <w:rPr>
                <w:sz w:val="18"/>
              </w:rPr>
              <w:t>nicht brennbar, Löschmaßnahmen auf Umgebung abstimmen.</w:t>
            </w:r>
            <w:r w:rsidR="00F2375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Vorsicht! Produkt ist brandfördernd </w:t>
            </w:r>
            <w:r w:rsidR="00F23756">
              <w:rPr>
                <w:sz w:val="18"/>
              </w:rPr>
              <w:t xml:space="preserve">und </w:t>
            </w:r>
            <w:r>
              <w:rPr>
                <w:sz w:val="18"/>
              </w:rPr>
              <w:t xml:space="preserve">begünstigt die Entstehung und Verbreitung von Bränden. </w:t>
            </w:r>
            <w:r w:rsidR="00F23756">
              <w:rPr>
                <w:sz w:val="18"/>
              </w:rPr>
              <w:t>Bei Brand ent</w:t>
            </w:r>
            <w:r w:rsidR="00F23756">
              <w:rPr>
                <w:sz w:val="18"/>
              </w:rPr>
              <w:softHyphen/>
              <w:t>ste</w:t>
            </w:r>
            <w:r w:rsidR="00F23756">
              <w:rPr>
                <w:sz w:val="18"/>
              </w:rPr>
              <w:softHyphen/>
              <w:t>hen ge</w:t>
            </w:r>
            <w:r w:rsidR="00F23756">
              <w:rPr>
                <w:sz w:val="18"/>
              </w:rPr>
              <w:softHyphen/>
              <w:t>fähr</w:t>
            </w:r>
            <w:r w:rsidR="00F23756">
              <w:rPr>
                <w:sz w:val="18"/>
              </w:rPr>
              <w:softHyphen/>
              <w:t>liche Dämpfe (z.B. Stick</w:t>
            </w:r>
            <w:r w:rsidR="00F23756">
              <w:rPr>
                <w:sz w:val="18"/>
              </w:rPr>
              <w:softHyphen/>
              <w:t xml:space="preserve">oxide)! </w:t>
            </w:r>
            <w:bookmarkStart w:id="8" w:name="TB120"/>
            <w:bookmarkEnd w:id="8"/>
          </w:p>
          <w:p w:rsidR="00B229A7" w:rsidRPr="00826B1C" w:rsidRDefault="00B229A7" w:rsidP="005B0F6C">
            <w:pPr>
              <w:pStyle w:val="TextBlockLeft"/>
              <w:ind w:left="160" w:hanging="160"/>
            </w:pPr>
            <w:r>
              <w:rPr>
                <w:sz w:val="18"/>
              </w:rPr>
              <w:t>-  Das Eindringen in Boden, Gewässer und Kanalisation muss verhindert werden.</w:t>
            </w:r>
          </w:p>
        </w:tc>
      </w:tr>
      <w:tr w:rsidR="00826E4E" w:rsidTr="00F23756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F23756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F23756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5B0F6C">
        <w:trPr>
          <w:trHeight w:val="1697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826E4E" w:rsidRDefault="00826E4E" w:rsidP="005B0F6C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4" o:title=""/>
                </v:shape>
                <o:OLEObject Type="Embed" ProgID="PBrush" ShapeID="_x0000_i1025" DrawAspect="Content" ObjectID="_1768053422" r:id="rId15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CC4674" w:rsidRPr="00041644" w:rsidRDefault="00CC4674" w:rsidP="00CC4674">
            <w:pPr>
              <w:pStyle w:val="TextBlockLeft"/>
            </w:pPr>
            <w:bookmarkStart w:id="9" w:name="TB130"/>
            <w:bookmarkEnd w:id="9"/>
            <w:r w:rsidRPr="00041644">
              <w:rPr>
                <w:bCs/>
                <w:sz w:val="18"/>
              </w:rPr>
              <w:t>Selbstschutz beachten, Vorges</w:t>
            </w:r>
            <w:r w:rsidR="005B0F6C" w:rsidRPr="00041644">
              <w:rPr>
                <w:bCs/>
                <w:sz w:val="18"/>
              </w:rPr>
              <w:t>etz</w:t>
            </w:r>
            <w:r w:rsidR="0093230A">
              <w:rPr>
                <w:bCs/>
                <w:sz w:val="18"/>
              </w:rPr>
              <w:t>t</w:t>
            </w:r>
            <w:bookmarkStart w:id="10" w:name="_GoBack"/>
            <w:bookmarkEnd w:id="10"/>
            <w:r w:rsidR="005B0F6C" w:rsidRPr="00041644">
              <w:rPr>
                <w:bCs/>
                <w:sz w:val="18"/>
              </w:rPr>
              <w:t>e</w:t>
            </w:r>
            <w:r w:rsidR="00494052">
              <w:rPr>
                <w:bCs/>
                <w:sz w:val="18"/>
              </w:rPr>
              <w:t>*</w:t>
            </w:r>
            <w:r w:rsidR="005B0F6C" w:rsidRPr="00041644">
              <w:rPr>
                <w:bCs/>
                <w:sz w:val="18"/>
              </w:rPr>
              <w:t>n informieren.</w:t>
            </w:r>
          </w:p>
          <w:p w:rsidR="00CC4674" w:rsidRDefault="00CC4674" w:rsidP="00CC4674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5B0F6C">
              <w:rPr>
                <w:sz w:val="18"/>
              </w:rPr>
              <w:t>Steriler Schutzverband. Augenärztliche Behandlung.</w:t>
            </w:r>
          </w:p>
          <w:p w:rsidR="00CC4674" w:rsidRDefault="00CC4674" w:rsidP="00CC4674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reinigte Klei</w:t>
            </w:r>
            <w:r>
              <w:rPr>
                <w:sz w:val="18"/>
              </w:rPr>
              <w:softHyphen/>
              <w:t>dun</w:t>
            </w:r>
            <w:r w:rsidR="005B0F6C">
              <w:rPr>
                <w:sz w:val="18"/>
              </w:rPr>
              <w:t xml:space="preserve">g </w:t>
            </w:r>
            <w:r>
              <w:rPr>
                <w:sz w:val="18"/>
              </w:rPr>
              <w:t>so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</w:r>
            <w:r w:rsidR="005B0F6C">
              <w:rPr>
                <w:sz w:val="18"/>
              </w:rPr>
              <w:t>ziehen.</w:t>
            </w:r>
            <w:r>
              <w:rPr>
                <w:sz w:val="18"/>
              </w:rPr>
              <w:t xml:space="preserve"> Haut mit viel Was</w:t>
            </w:r>
            <w:r>
              <w:rPr>
                <w:sz w:val="18"/>
              </w:rPr>
              <w:softHyphen/>
              <w:t xml:space="preserve">ser spülen. </w:t>
            </w:r>
            <w:r w:rsidR="008C3F5E">
              <w:rPr>
                <w:sz w:val="18"/>
              </w:rPr>
              <w:t>Ärztliche Behandlung.</w:t>
            </w:r>
          </w:p>
          <w:p w:rsidR="008C3F5E" w:rsidRDefault="00CC4674" w:rsidP="008C3F5E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494052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6573DB">
              <w:rPr>
                <w:sz w:val="18"/>
              </w:rPr>
              <w:t>Frischluftzufuhr</w:t>
            </w:r>
            <w:r w:rsidR="005B0F6C">
              <w:rPr>
                <w:sz w:val="18"/>
              </w:rPr>
              <w:t xml:space="preserve">. </w:t>
            </w:r>
            <w:r w:rsidR="008C3F5E">
              <w:rPr>
                <w:sz w:val="18"/>
              </w:rPr>
              <w:t>Ärztliche Behandlung.</w:t>
            </w:r>
          </w:p>
          <w:p w:rsidR="008C3F5E" w:rsidRDefault="00CC4674" w:rsidP="008C3F5E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  <w:r w:rsidR="008C3F5E">
              <w:rPr>
                <w:sz w:val="18"/>
              </w:rPr>
              <w:t>Ärztliche Behandlung.</w:t>
            </w:r>
          </w:p>
          <w:p w:rsidR="00826E4E" w:rsidRDefault="00826E4E" w:rsidP="008C3F5E">
            <w:pPr>
              <w:pStyle w:val="TextBlockLeft"/>
              <w:rPr>
                <w:sz w:val="18"/>
              </w:rPr>
            </w:pPr>
          </w:p>
        </w:tc>
      </w:tr>
      <w:tr w:rsidR="00826E4E" w:rsidTr="00F23756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F23756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 w:rsidTr="00F23756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Default="008C3F5E" w:rsidP="008C3F5E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Kleine Mengen v</w:t>
            </w:r>
            <w:r w:rsidR="002D3BC2" w:rsidRPr="002D3BC2">
              <w:rPr>
                <w:rFonts w:ascii="Arial" w:hAnsi="Arial"/>
              </w:rPr>
              <w:t>orsichtig in großen Wasserüberschuss ein</w:t>
            </w:r>
            <w:r w:rsidR="002D3BC2">
              <w:rPr>
                <w:rFonts w:ascii="Arial" w:hAnsi="Arial"/>
              </w:rPr>
              <w:t>führen, mit Natron</w:t>
            </w:r>
            <w:r w:rsidR="002D3BC2" w:rsidRPr="002D3BC2">
              <w:rPr>
                <w:rFonts w:ascii="Arial" w:hAnsi="Arial"/>
              </w:rPr>
              <w:t xml:space="preserve">lauge neutralisieren, pH-Wert kontrollieren. </w:t>
            </w:r>
            <w:r w:rsidR="00826E4E">
              <w:rPr>
                <w:rFonts w:ascii="Arial" w:hAnsi="Arial"/>
              </w:rPr>
              <w:t>Abfälle in geschlossenen Behältern sammeln und über das zent</w:t>
            </w:r>
            <w:r w:rsidR="002D3BC2">
              <w:rPr>
                <w:rFonts w:ascii="Arial" w:hAnsi="Arial"/>
              </w:rPr>
              <w:t>rale Zwischenlager (Tel.: 798-</w:t>
            </w:r>
            <w:r w:rsidR="00826E4E">
              <w:rPr>
                <w:rFonts w:ascii="Arial" w:hAnsi="Arial"/>
              </w:rPr>
              <w:t>29392) entsorgen.</w:t>
            </w:r>
          </w:p>
        </w:tc>
      </w:tr>
    </w:tbl>
    <w:p w:rsidR="00BC592D" w:rsidRPr="00B229A7" w:rsidRDefault="00BC592D">
      <w:pPr>
        <w:ind w:right="-1"/>
        <w:jc w:val="right"/>
        <w:rPr>
          <w:sz w:val="10"/>
        </w:rPr>
      </w:pPr>
    </w:p>
    <w:sectPr w:rsidR="00BC592D" w:rsidRPr="00B229A7" w:rsidSect="00F237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465" w:right="566" w:bottom="709" w:left="1474" w:header="72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DB" w:rsidRDefault="006573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DB" w:rsidRDefault="006573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F85AA6" w:rsidP="00F23756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6573DB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3F5E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DB" w:rsidRDefault="006573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41644"/>
    <w:rsid w:val="00171019"/>
    <w:rsid w:val="0022502C"/>
    <w:rsid w:val="002D3BC2"/>
    <w:rsid w:val="00373338"/>
    <w:rsid w:val="00494052"/>
    <w:rsid w:val="005B0F6C"/>
    <w:rsid w:val="006573DB"/>
    <w:rsid w:val="006845C9"/>
    <w:rsid w:val="00826B1C"/>
    <w:rsid w:val="00826E4E"/>
    <w:rsid w:val="008A18A0"/>
    <w:rsid w:val="008C3F5E"/>
    <w:rsid w:val="0093230A"/>
    <w:rsid w:val="00AE4C6B"/>
    <w:rsid w:val="00B229A7"/>
    <w:rsid w:val="00B547E0"/>
    <w:rsid w:val="00B94128"/>
    <w:rsid w:val="00BC592D"/>
    <w:rsid w:val="00CA7B2C"/>
    <w:rsid w:val="00CC4674"/>
    <w:rsid w:val="00D1472E"/>
    <w:rsid w:val="00D96765"/>
    <w:rsid w:val="00E60ECD"/>
    <w:rsid w:val="00EC50A2"/>
    <w:rsid w:val="00F23756"/>
    <w:rsid w:val="00F8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7B9F0199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11</cp:revision>
  <cp:lastPrinted>2001-04-11T15:22:00Z</cp:lastPrinted>
  <dcterms:created xsi:type="dcterms:W3CDTF">2023-11-24T12:15:00Z</dcterms:created>
  <dcterms:modified xsi:type="dcterms:W3CDTF">2024-01-29T16:10:00Z</dcterms:modified>
</cp:coreProperties>
</file>