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Borders>
          <w:bottom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7"/>
        <w:gridCol w:w="84"/>
        <w:gridCol w:w="3544"/>
        <w:gridCol w:w="1701"/>
        <w:gridCol w:w="625"/>
        <w:gridCol w:w="1076"/>
        <w:gridCol w:w="1843"/>
      </w:tblGrid>
      <w:tr w:rsidR="00A87033">
        <w:trPr>
          <w:cantSplit/>
          <w:trHeight w:val="1701"/>
        </w:trPr>
        <w:tc>
          <w:tcPr>
            <w:tcW w:w="5245" w:type="dxa"/>
            <w:gridSpan w:val="4"/>
            <w:tcBorders>
              <w:top w:val="single" w:sz="48" w:space="0" w:color="FFCC00"/>
              <w:left w:val="single" w:sz="48" w:space="0" w:color="FFCC00"/>
              <w:bottom w:val="single" w:sz="4" w:space="0" w:color="auto"/>
            </w:tcBorders>
            <w:shd w:val="clear" w:color="FF0000" w:fill="auto"/>
            <w:vAlign w:val="center"/>
          </w:tcPr>
          <w:p w:rsidR="00A87033" w:rsidRDefault="00BC15D9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Betriebsanweisung für Tätigkeiten mit Gefahrstoffen</w:t>
            </w:r>
          </w:p>
          <w:p w:rsidR="00A87033" w:rsidRDefault="00BC15D9">
            <w:pPr>
              <w:spacing w:before="120" w:line="24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  <w:p w:rsidR="00A87033" w:rsidRDefault="00A87033">
            <w:pPr>
              <w:spacing w:line="160" w:lineRule="atLeast"/>
              <w:rPr>
                <w:rFonts w:ascii="Times" w:hAnsi="Times"/>
                <w:spacing w:val="10"/>
                <w:sz w:val="12"/>
              </w:rPr>
            </w:pPr>
          </w:p>
        </w:tc>
        <w:tc>
          <w:tcPr>
            <w:tcW w:w="5245" w:type="dxa"/>
            <w:gridSpan w:val="4"/>
            <w:tcBorders>
              <w:top w:val="single" w:sz="48" w:space="0" w:color="FFCC00"/>
              <w:bottom w:val="single" w:sz="4" w:space="0" w:color="auto"/>
              <w:right w:val="single" w:sz="48" w:space="0" w:color="FFCC00"/>
            </w:tcBorders>
            <w:shd w:val="clear" w:color="FF0000" w:fill="auto"/>
          </w:tcPr>
          <w:p w:rsidR="00A87033" w:rsidRDefault="00CE7973">
            <w:pPr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41" type="#_x0000_t75" style="position:absolute;left:0;text-align:left;margin-left:97.95pt;margin-top:6.95pt;width:153pt;height:1in;z-index:251657728;visibility:visible;mso-position-horizontal-relative:text;mso-position-vertical-relative:text">
                  <v:imagedata r:id="rId7" o:title="logo-sw-klein"/>
                </v:shape>
              </w:pict>
            </w:r>
          </w:p>
        </w:tc>
      </w:tr>
      <w:tr w:rsidR="00A87033">
        <w:tc>
          <w:tcPr>
            <w:tcW w:w="10490" w:type="dxa"/>
            <w:gridSpan w:val="8"/>
            <w:tcBorders>
              <w:top w:val="single" w:sz="4" w:space="0" w:color="auto"/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A87033" w:rsidRDefault="00BC15D9">
            <w:pPr>
              <w:pStyle w:val="berschrift4"/>
              <w:spacing w:before="120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>Hoch und leichtentzündliche Gase</w:t>
            </w:r>
          </w:p>
        </w:tc>
      </w:tr>
      <w:tr w:rsidR="00A87033">
        <w:trPr>
          <w:trHeight w:val="549"/>
        </w:trPr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A87033" w:rsidRDefault="00BC15D9">
            <w:pPr>
              <w:spacing w:before="120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z.B. Acetylen, Butadien, Propan, Methan, Wasserstoff, </w:t>
            </w:r>
            <w:proofErr w:type="spellStart"/>
            <w:r>
              <w:rPr>
                <w:rFonts w:ascii="Arial" w:hAnsi="Arial"/>
                <w:sz w:val="24"/>
              </w:rPr>
              <w:t>Isobuten</w:t>
            </w:r>
            <w:proofErr w:type="spellEnd"/>
            <w:r>
              <w:rPr>
                <w:rFonts w:ascii="Arial" w:hAnsi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</w:rPr>
              <w:t>Methlamin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A87033"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A87033" w:rsidRDefault="00BC15D9">
            <w:pPr>
              <w:pStyle w:val="berschrift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A87033">
        <w:trPr>
          <w:cantSplit/>
        </w:trPr>
        <w:tc>
          <w:tcPr>
            <w:tcW w:w="1701" w:type="dxa"/>
            <w:gridSpan w:val="3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A87033" w:rsidRDefault="00A87033">
            <w:pPr>
              <w:jc w:val="center"/>
              <w:rPr>
                <w:rFonts w:ascii="Arial" w:hAnsi="Arial"/>
                <w:bCs/>
                <w:sz w:val="16"/>
              </w:rPr>
            </w:pPr>
          </w:p>
          <w:p w:rsidR="00A87033" w:rsidRDefault="00BC15D9">
            <w:pPr>
              <w:jc w:val="center"/>
            </w:pPr>
            <w:r>
              <w:fldChar w:fldCharType="begin"/>
            </w:r>
            <w:r>
              <w:instrText xml:space="preserve"> INCLUDEPICTURE "http://www.unece.org/trans/danger/publi/ghs/pictograms/flamme.gif" \* MERGEFORMATINET </w:instrText>
            </w:r>
            <w:r>
              <w:fldChar w:fldCharType="separate"/>
            </w:r>
            <w:r w:rsidR="00CE7973">
              <w:fldChar w:fldCharType="begin"/>
            </w:r>
            <w:r w:rsidR="00CE7973">
              <w:instrText xml:space="preserve"> </w:instrText>
            </w:r>
            <w:r w:rsidR="00CE7973">
              <w:instrText>INCLUDEPICTURE  "http://www.unece.org/trans/danger/publi/ghs/pictograms/flamme.gif" \* MERGEFORMATINET</w:instrText>
            </w:r>
            <w:r w:rsidR="00CE7973">
              <w:instrText xml:space="preserve"> </w:instrText>
            </w:r>
            <w:r w:rsidR="00CE7973">
              <w:fldChar w:fldCharType="separate"/>
            </w:r>
            <w:r w:rsidR="00CE7973">
              <w:pict>
                <v:shape id="_x0000_i1025" type="#_x0000_t75" alt="" style="width:81.6pt;height:81pt">
                  <v:imagedata r:id="rId8" r:href="rId9"/>
                </v:shape>
              </w:pict>
            </w:r>
            <w:r w:rsidR="00CE7973">
              <w:fldChar w:fldCharType="end"/>
            </w:r>
            <w:r>
              <w:fldChar w:fldCharType="end"/>
            </w:r>
          </w:p>
          <w:p w:rsidR="00A87033" w:rsidRDefault="00BC15D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</w:rPr>
              <w:t>Gefahr</w:t>
            </w:r>
          </w:p>
        </w:tc>
        <w:tc>
          <w:tcPr>
            <w:tcW w:w="5245" w:type="dxa"/>
            <w:gridSpan w:val="2"/>
            <w:tcBorders>
              <w:bottom w:val="nil"/>
            </w:tcBorders>
            <w:shd w:val="clear" w:color="FF0000" w:fill="auto"/>
          </w:tcPr>
          <w:p w:rsidR="00A87033" w:rsidRDefault="00BC15D9">
            <w:pPr>
              <w:pStyle w:val="Textkrper2"/>
              <w:numPr>
                <w:ilvl w:val="0"/>
                <w:numId w:val="17"/>
              </w:numPr>
              <w:ind w:hanging="289"/>
            </w:pPr>
            <w:r>
              <w:t>Bilden mit Luft explosionsfähige Gemische</w:t>
            </w:r>
          </w:p>
          <w:p w:rsidR="00A87033" w:rsidRDefault="00BC15D9">
            <w:pPr>
              <w:pStyle w:val="Textkrper2"/>
              <w:numPr>
                <w:ilvl w:val="0"/>
                <w:numId w:val="17"/>
              </w:numPr>
              <w:ind w:hanging="289"/>
            </w:pPr>
            <w:r>
              <w:t>Bei erwärmen explosionsfähig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FF0000" w:fill="auto"/>
          </w:tcPr>
          <w:p w:rsidR="00A87033" w:rsidRDefault="00A87033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A87033" w:rsidRDefault="00A87033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A87033"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A87033" w:rsidRDefault="00BC15D9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A87033">
        <w:tc>
          <w:tcPr>
            <w:tcW w:w="1560" w:type="dxa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A87033" w:rsidRDefault="00A87033">
            <w:pPr>
              <w:pStyle w:val="berschrift4"/>
            </w:pPr>
          </w:p>
          <w:p w:rsidR="00A87033" w:rsidRDefault="00BC15D9">
            <w:r>
              <w:rPr>
                <w:rFonts w:ascii="Arial" w:hAnsi="Arial"/>
              </w:rPr>
              <w:object w:dxaOrig="1416" w:dyaOrig="1416">
                <v:shape id="_x0000_i1026" type="#_x0000_t75" style="width:70.8pt;height:70.8pt" o:ole="" fillcolor="window">
                  <v:imagedata r:id="rId10" o:title=""/>
                </v:shape>
                <o:OLEObject Type="Embed" ProgID="Unknown" ShapeID="_x0000_i1026" DrawAspect="Content" ObjectID="_1612936831" r:id="rId11"/>
              </w:object>
            </w:r>
          </w:p>
          <w:p w:rsidR="00A87033" w:rsidRDefault="00A87033"/>
        </w:tc>
        <w:tc>
          <w:tcPr>
            <w:tcW w:w="7087" w:type="dxa"/>
            <w:gridSpan w:val="6"/>
            <w:tcBorders>
              <w:bottom w:val="nil"/>
            </w:tcBorders>
            <w:shd w:val="clear" w:color="FF0000" w:fill="auto"/>
          </w:tcPr>
          <w:p w:rsidR="00A87033" w:rsidRDefault="00BC15D9">
            <w:pPr>
              <w:pStyle w:val="Textkrper3"/>
              <w:ind w:right="356"/>
            </w:pPr>
            <w:r>
              <w:t>Behälter dicht geschlossen an einem gut gelüfteten Ort aufbewahren.</w:t>
            </w:r>
          </w:p>
          <w:p w:rsidR="00A87033" w:rsidRDefault="00BC15D9">
            <w:pPr>
              <w:pStyle w:val="Textkrper3"/>
              <w:ind w:right="356"/>
            </w:pPr>
            <w:r>
              <w:t>Von Zündquellen fernhalten.</w:t>
            </w:r>
          </w:p>
          <w:p w:rsidR="00A87033" w:rsidRDefault="00BC15D9">
            <w:pPr>
              <w:pStyle w:val="Textkrper3"/>
              <w:ind w:right="356"/>
            </w:pPr>
            <w:r>
              <w:t>Maßnahmen gegen elektrostatische Aufladung treffen.</w:t>
            </w:r>
          </w:p>
          <w:p w:rsidR="00A87033" w:rsidRDefault="00BC15D9">
            <w:pPr>
              <w:pStyle w:val="Blocktext"/>
              <w:ind w:left="1347" w:hanging="1347"/>
            </w:pPr>
            <w:r>
              <w:t xml:space="preserve">Handschutz: </w:t>
            </w:r>
            <w:r>
              <w:tab/>
              <w:t xml:space="preserve">Hantieren mit Druckgasflaschen Lederhandschuhe verwenden. Bei Substanzkontakt sind chemikalienbeständige Handschuhe erforderlich. Naturlatex nicht geeignet. Gegen die Vielzahl dieser Stoffe kann durch ein einziges Handschuhmaterial kein zuverlässiger Schutz erreicht werden. Es </w:t>
            </w:r>
            <w:proofErr w:type="spellStart"/>
            <w:r>
              <w:t>muß</w:t>
            </w:r>
            <w:proofErr w:type="spellEnd"/>
            <w:r>
              <w:t xml:space="preserve"> deshalb grundsätzlich längerer Handschuhkontakt (über 2-3 Minuten) mit diesen Stoffen vermieden werden.</w:t>
            </w:r>
          </w:p>
          <w:p w:rsidR="00A87033" w:rsidRDefault="00BC15D9">
            <w:pPr>
              <w:ind w:left="1347" w:hanging="1347"/>
              <w:rPr>
                <w:rFonts w:ascii="Arial" w:hAnsi="Arial"/>
              </w:rPr>
            </w:pPr>
            <w:r>
              <w:rPr>
                <w:rFonts w:ascii="Arial" w:hAnsi="Arial"/>
              </w:rPr>
              <w:t>Augenschutz:</w:t>
            </w:r>
            <w:r>
              <w:rPr>
                <w:rFonts w:ascii="Arial" w:hAnsi="Arial"/>
              </w:rPr>
              <w:tab/>
              <w:t xml:space="preserve">Schutzbrille mit Seitenschutz. </w:t>
            </w:r>
          </w:p>
          <w:p w:rsidR="00A87033" w:rsidRDefault="00BC15D9">
            <w:pPr>
              <w:ind w:left="1347" w:right="72" w:hanging="1347"/>
              <w:rPr>
                <w:rFonts w:ascii="Arial" w:hAnsi="Arial"/>
              </w:rPr>
            </w:pPr>
            <w:r>
              <w:rPr>
                <w:rFonts w:ascii="Arial" w:hAnsi="Arial"/>
              </w:rPr>
              <w:t>Atemschutz:</w:t>
            </w:r>
            <w:r>
              <w:rPr>
                <w:rFonts w:ascii="Arial" w:hAnsi="Arial"/>
              </w:rPr>
              <w:tab/>
              <w:t xml:space="preserve">Ausschließlich im Abzug arbeiten. </w:t>
            </w:r>
          </w:p>
        </w:tc>
        <w:tc>
          <w:tcPr>
            <w:tcW w:w="1843" w:type="dxa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A87033" w:rsidRDefault="00BC15D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87033" w:rsidRDefault="00CE797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</w:rPr>
              <w:pict>
                <v:shape id="_x0000_i1027" type="#_x0000_t75" style="width:74.4pt;height:74.4pt" fillcolor="window">
                  <v:imagedata r:id="rId12" o:title="Feuer-v"/>
                </v:shape>
              </w:pict>
            </w:r>
          </w:p>
        </w:tc>
      </w:tr>
      <w:tr w:rsidR="00A87033"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A87033" w:rsidRDefault="00BC15D9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A87033">
        <w:trPr>
          <w:cantSplit/>
          <w:trHeight w:val="1448"/>
        </w:trPr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A87033" w:rsidRDefault="00BC15D9">
            <w:pPr>
              <w:keepLines/>
              <w:numPr>
                <w:ilvl w:val="0"/>
                <w:numId w:val="1"/>
              </w:numPr>
              <w:spacing w:before="120"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Gefahrenfall alle Anwesenden warnen, betroffenen Bereich räumen. </w:t>
            </w:r>
          </w:p>
          <w:p w:rsidR="00A87033" w:rsidRDefault="00BC15D9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Bei Beseitigen von Gefahr Schutzausrüstung tragen. In Ausnahmesituationen (z.B. unbeabsichtigte Stofffreisetzung mit (potenzieller) Luftgrenzwertüberschreitung) ist das Tragen von Atemschutz erforderlich. Atemschutzgerät: Isoliergerät. Keine Filtergeräte verwenden.</w:t>
            </w:r>
          </w:p>
          <w:p w:rsidR="00A87033" w:rsidRDefault="00BC15D9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Alle Zündquellen beseitigen.</w:t>
            </w:r>
          </w:p>
          <w:p w:rsidR="00A87033" w:rsidRDefault="00BC15D9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b/>
              </w:rPr>
            </w:pPr>
            <w:r>
              <w:rPr>
                <w:rFonts w:ascii="Arial" w:hAnsi="Arial"/>
              </w:rPr>
              <w:t>Gaszufuhr stoppen!</w:t>
            </w:r>
          </w:p>
          <w:p w:rsidR="00A87033" w:rsidRDefault="00BC15D9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Austretendes Gas/Dämpfe mit Sprühwasser niederschlagen. – Löschmittel: Kohlendioxid</w:t>
            </w:r>
          </w:p>
        </w:tc>
      </w:tr>
      <w:tr w:rsidR="00A87033">
        <w:trPr>
          <w:trHeight w:val="419"/>
        </w:trPr>
        <w:tc>
          <w:tcPr>
            <w:tcW w:w="7571" w:type="dxa"/>
            <w:gridSpan w:val="6"/>
            <w:tcBorders>
              <w:left w:val="single" w:sz="48" w:space="0" w:color="FFCC00"/>
              <w:bottom w:val="nil"/>
            </w:tcBorders>
            <w:shd w:val="clear" w:color="FF0000" w:fill="FFCC00"/>
          </w:tcPr>
          <w:p w:rsidR="00A87033" w:rsidRDefault="00BC15D9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gridSpan w:val="2"/>
            <w:tcBorders>
              <w:bottom w:val="nil"/>
              <w:right w:val="single" w:sz="48" w:space="0" w:color="FFCC00"/>
            </w:tcBorders>
            <w:shd w:val="clear" w:color="FF0000" w:fill="FFFF00"/>
          </w:tcPr>
          <w:p w:rsidR="00A87033" w:rsidRDefault="00BC15D9">
            <w:pPr>
              <w:pStyle w:val="berschrift4"/>
              <w:keepNext w:val="0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A87033">
        <w:trPr>
          <w:trHeight w:val="256"/>
        </w:trPr>
        <w:tc>
          <w:tcPr>
            <w:tcW w:w="1617" w:type="dxa"/>
            <w:gridSpan w:val="2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A87033" w:rsidRDefault="00BC15D9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 id="_x0000_i1028" type="#_x0000_t75" style="width:58.8pt;height:71.4pt" o:ole="">
                  <v:imagedata r:id="rId13" o:title=""/>
                </v:shape>
                <o:OLEObject Type="Embed" ProgID="PBrush" ShapeID="_x0000_i1028" DrawAspect="Content" ObjectID="_1612936832" r:id="rId14"/>
              </w:object>
            </w:r>
          </w:p>
        </w:tc>
        <w:tc>
          <w:tcPr>
            <w:tcW w:w="8873" w:type="dxa"/>
            <w:gridSpan w:val="6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A87033" w:rsidRDefault="00BC15D9">
            <w:pPr>
              <w:pStyle w:val="Blocktext"/>
              <w:ind w:left="2055" w:hanging="1984"/>
            </w:pPr>
            <w:r>
              <w:t xml:space="preserve">Nach Hautkontakt: </w:t>
            </w:r>
            <w:r>
              <w:tab/>
              <w:t xml:space="preserve">Mit reichlich Wasser mit Seife abwaschen. </w:t>
            </w:r>
          </w:p>
          <w:p w:rsidR="00A87033" w:rsidRDefault="00BC15D9">
            <w:pPr>
              <w:pStyle w:val="Blocktext"/>
              <w:spacing w:before="0"/>
              <w:ind w:left="2055" w:hanging="1984"/>
            </w:pPr>
            <w:r>
              <w:t>Nach Augenkontakt:</w:t>
            </w:r>
            <w:r>
              <w:tab/>
              <w:t>Bei gut geöffnetem Lidspalt mindestens 10 Minuten unter fließendem kalten Wasser spülen (Augendusche).</w:t>
            </w:r>
          </w:p>
          <w:p w:rsidR="00A87033" w:rsidRDefault="00BC15D9">
            <w:pPr>
              <w:pStyle w:val="Blocktext"/>
              <w:spacing w:before="0"/>
              <w:ind w:left="2055" w:hanging="1984"/>
            </w:pPr>
            <w:r>
              <w:t>Nach Einatmen:</w:t>
            </w:r>
            <w:r>
              <w:tab/>
              <w:t xml:space="preserve">Verletzten aus dem Gefahrenbereich an die frische Luft bringen. </w:t>
            </w:r>
          </w:p>
          <w:p w:rsidR="00A87033" w:rsidRDefault="00BC15D9">
            <w:pPr>
              <w:pStyle w:val="Blocktext"/>
              <w:spacing w:before="0"/>
              <w:ind w:left="2055" w:hanging="1984"/>
            </w:pPr>
            <w:r>
              <w:t>Bei Unfall oder Unwohlsein sofort Arzt hinzuziehen (wenn möglich das Etikett vorzeigen).</w:t>
            </w:r>
          </w:p>
          <w:p w:rsidR="00A87033" w:rsidRDefault="00A87033">
            <w:pPr>
              <w:pStyle w:val="Blocktext"/>
              <w:spacing w:before="0"/>
              <w:ind w:left="2055" w:hanging="1984"/>
            </w:pPr>
          </w:p>
        </w:tc>
      </w:tr>
      <w:tr w:rsidR="00A87033">
        <w:trPr>
          <w:trHeight w:val="633"/>
        </w:trPr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A87033" w:rsidRDefault="00BC15D9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A87033">
        <w:trPr>
          <w:cantSplit/>
          <w:trHeight w:val="256"/>
        </w:trPr>
        <w:tc>
          <w:tcPr>
            <w:tcW w:w="10490" w:type="dxa"/>
            <w:gridSpan w:val="8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A87033" w:rsidRDefault="00BC15D9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Abfälle in geschlossenen Behältern sammeln und nach Anweisung des Abfallbeauftragten über das zentrale Zwischenlager Tel.: 798 - 29392 entsorgen. </w:t>
            </w:r>
          </w:p>
        </w:tc>
      </w:tr>
    </w:tbl>
    <w:p w:rsidR="00A87033" w:rsidRDefault="00A87033">
      <w:pPr>
        <w:ind w:right="-1"/>
        <w:rPr>
          <w:sz w:val="2"/>
        </w:rPr>
      </w:pPr>
    </w:p>
    <w:sectPr w:rsidR="00A87033">
      <w:headerReference w:type="even" r:id="rId15"/>
      <w:headerReference w:type="default" r:id="rId16"/>
      <w:footerReference w:type="first" r:id="rId17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33" w:rsidRDefault="00BC15D9">
      <w:r>
        <w:separator/>
      </w:r>
    </w:p>
  </w:endnote>
  <w:endnote w:type="continuationSeparator" w:id="0">
    <w:p w:rsidR="00A87033" w:rsidRDefault="00BC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33" w:rsidRDefault="00BC15D9">
    <w:pPr>
      <w:pStyle w:val="Fuzeile"/>
      <w:jc w:val="right"/>
    </w:pPr>
    <w:r>
      <w:t>Stand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33" w:rsidRDefault="00BC15D9">
      <w:r>
        <w:separator/>
      </w:r>
    </w:p>
  </w:footnote>
  <w:footnote w:type="continuationSeparator" w:id="0">
    <w:p w:rsidR="00A87033" w:rsidRDefault="00BC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33" w:rsidRDefault="00BC15D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87033" w:rsidRDefault="00A87033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33" w:rsidRDefault="00BC15D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A87033" w:rsidRDefault="00A87033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C305D2"/>
    <w:multiLevelType w:val="hybridMultilevel"/>
    <w:tmpl w:val="EFDA3934"/>
    <w:lvl w:ilvl="0" w:tplc="EE2E0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58B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B41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70F4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A6B1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246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3CA1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AEE0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B89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4" w15:restartNumberingAfterBreak="0">
    <w:nsid w:val="4F732B07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CF626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083443"/>
    <w:multiLevelType w:val="hybridMultilevel"/>
    <w:tmpl w:val="7504AC14"/>
    <w:lvl w:ilvl="0" w:tplc="08BC6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E00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10A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1AF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185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E0D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B085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FC76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3A2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60B95405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B553C1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AD752E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  <w:num w:numId="15">
    <w:abstractNumId w:val="4"/>
  </w:num>
  <w:num w:numId="16">
    <w:abstractNumId w:val="9"/>
  </w:num>
  <w:num w:numId="17">
    <w:abstractNumId w:val="1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5D9"/>
    <w:rsid w:val="00A87033"/>
    <w:rsid w:val="00BC15D9"/>
    <w:rsid w:val="00C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#f90" strokecolor="#fc0"/>
    </o:shapedefaults>
    <o:shapelayout v:ext="edit">
      <o:idmap v:ext="edit" data="1"/>
    </o:shapelayout>
  </w:shapeDefaults>
  <w:decimalSymbol w:val=","/>
  <w:listSeparator w:val=";"/>
  <w15:chartTrackingRefBased/>
  <w15:docId w15:val="{7FB2EE12-D29D-4B55-9705-9E35E1E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styleId="Textkrper3">
    <w:name w:val="Body Text 3"/>
    <w:basedOn w:val="Standard"/>
    <w:semiHidden/>
    <w:pPr>
      <w:spacing w:before="120"/>
      <w:ind w:right="567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unece.org/trans/danger/publi/ghs/pictograms/flamme.gif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2281</CharactersWithSpaces>
  <SharedDoc>false</SharedDoc>
  <HLinks>
    <vt:vector size="24" baseType="variant">
      <vt:variant>
        <vt:i4>4456521</vt:i4>
      </vt:variant>
      <vt:variant>
        <vt:i4>1349</vt:i4>
      </vt:variant>
      <vt:variant>
        <vt:i4>1028</vt:i4>
      </vt:variant>
      <vt:variant>
        <vt:i4>1</vt:i4>
      </vt:variant>
      <vt:variant>
        <vt:lpwstr>http://www.unece.org/trans/danger/publi/ghs/pictograms/flamme.gif</vt:lpwstr>
      </vt:variant>
      <vt:variant>
        <vt:lpwstr/>
      </vt:variant>
      <vt:variant>
        <vt:i4>917580</vt:i4>
      </vt:variant>
      <vt:variant>
        <vt:i4>1430</vt:i4>
      </vt:variant>
      <vt:variant>
        <vt:i4>1029</vt:i4>
      </vt:variant>
      <vt:variant>
        <vt:i4>1</vt:i4>
      </vt:variant>
      <vt:variant>
        <vt:lpwstr>C:\Zeichen\F+.gif</vt:lpwstr>
      </vt:variant>
      <vt:variant>
        <vt:lpwstr/>
      </vt:variant>
      <vt:variant>
        <vt:i4>4718663</vt:i4>
      </vt:variant>
      <vt:variant>
        <vt:i4>1450</vt:i4>
      </vt:variant>
      <vt:variant>
        <vt:i4>1030</vt:i4>
      </vt:variant>
      <vt:variant>
        <vt:i4>1</vt:i4>
      </vt:variant>
      <vt:variant>
        <vt:lpwstr>C:\Zeichen\F.gif</vt:lpwstr>
      </vt:variant>
      <vt:variant>
        <vt:lpwstr/>
      </vt:variant>
      <vt:variant>
        <vt:i4>3604549</vt:i4>
      </vt:variant>
      <vt:variant>
        <vt:i4>2172</vt:i4>
      </vt:variant>
      <vt:variant>
        <vt:i4>1026</vt:i4>
      </vt:variant>
      <vt:variant>
        <vt:i4>1</vt:i4>
      </vt:variant>
      <vt:variant>
        <vt:lpwstr>C:\Zeichen\Verbote\Feuer-v.gif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Kirchner, Wolfgang</cp:lastModifiedBy>
  <cp:revision>2</cp:revision>
  <cp:lastPrinted>2005-02-17T13:51:00Z</cp:lastPrinted>
  <dcterms:created xsi:type="dcterms:W3CDTF">2019-03-01T08:12:00Z</dcterms:created>
  <dcterms:modified xsi:type="dcterms:W3CDTF">2019-03-01T08:12:00Z</dcterms:modified>
</cp:coreProperties>
</file>